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431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9 декабря 2016 г. N 1576 "Об утверж</w:t>
        </w:r>
        <w:r>
          <w:rPr>
            <w:rStyle w:val="a4"/>
            <w:b w:val="0"/>
            <w:bCs w:val="0"/>
          </w:rPr>
          <w:t>дении федерального государственного образовательного стандарта среднего профессионального образования по профессии 15.01.35 Мастер слесарных работ" (с изменениями и дополнениями)</w:t>
        </w:r>
      </w:hyperlink>
    </w:p>
    <w:p w:rsidR="00000000" w:rsidRDefault="007C7431">
      <w:pPr>
        <w:pStyle w:val="ab"/>
      </w:pPr>
      <w:r>
        <w:t>С изменениями и дополнениями от:</w:t>
      </w:r>
    </w:p>
    <w:p w:rsidR="00000000" w:rsidRDefault="007C743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декабря 2020 г.</w:t>
      </w:r>
    </w:p>
    <w:p w:rsidR="00000000" w:rsidRDefault="007C7431"/>
    <w:p w:rsidR="00000000" w:rsidRDefault="007C7431">
      <w:r>
        <w:t xml:space="preserve">В соответствии с </w:t>
      </w:r>
      <w:hyperlink r:id="rId8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r>
        <w:t xml:space="preserve">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 26, ст. 3898; N 43, ст. 5976; 2016, N 2, ст. 325;</w:t>
      </w:r>
      <w:r>
        <w:t xml:space="preserve"> N 8, ст. 1121; N 28, ст. 4741), </w:t>
      </w:r>
      <w:hyperlink r:id="rId10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5069; 2016, N 16, ст. 2230), а также в целях р</w:t>
      </w:r>
      <w:r>
        <w:t xml:space="preserve">еализации </w:t>
      </w:r>
      <w:hyperlink r:id="rId12" w:history="1">
        <w:r>
          <w:rPr>
            <w:rStyle w:val="a4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 марта 2015 г. N 349-р (Собрание законодательства Российской Федерации, 2015, N 11, ст. 1629), приказываю:</w:t>
      </w:r>
    </w:p>
    <w:p w:rsidR="00000000" w:rsidRDefault="007C7431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15.01.35 Мастер слесарных работ.</w:t>
      </w:r>
    </w:p>
    <w:bookmarkEnd w:id="0"/>
    <w:p w:rsidR="00000000" w:rsidRDefault="007C743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C7431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C7431">
            <w:pPr>
              <w:pStyle w:val="aa"/>
              <w:jc w:val="right"/>
            </w:pPr>
            <w:r>
              <w:t>О.Ю. Васильева</w:t>
            </w:r>
          </w:p>
        </w:tc>
      </w:tr>
    </w:tbl>
    <w:p w:rsidR="00000000" w:rsidRDefault="007C7431"/>
    <w:p w:rsidR="00000000" w:rsidRDefault="007C7431">
      <w:pPr>
        <w:pStyle w:val="ac"/>
      </w:pPr>
      <w:r>
        <w:t>Зарегистрировано в Минюсте РФ 23 декабря 2016 г.</w:t>
      </w:r>
    </w:p>
    <w:p w:rsidR="00000000" w:rsidRDefault="007C7431">
      <w:pPr>
        <w:pStyle w:val="ac"/>
      </w:pPr>
      <w:r>
        <w:t>Регистрационный N 44908</w:t>
      </w:r>
    </w:p>
    <w:p w:rsidR="00000000" w:rsidRDefault="007C7431"/>
    <w:p w:rsidR="00000000" w:rsidRDefault="007C7431">
      <w:pPr>
        <w:pStyle w:val="1"/>
      </w:pPr>
      <w:bookmarkStart w:id="1" w:name="sub_1000"/>
      <w:r>
        <w:t>Фе</w:t>
      </w:r>
      <w:r>
        <w:t>деральный государственный образовательный стандарт</w:t>
      </w:r>
      <w:r>
        <w:br/>
        <w:t xml:space="preserve"> среднего профессионального образования по профессии 15.01.35 Мастер слесарных работ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9 декабря 2016 г. N 1576)</w:t>
      </w:r>
    </w:p>
    <w:bookmarkEnd w:id="1"/>
    <w:p w:rsidR="00000000" w:rsidRDefault="007C7431">
      <w:pPr>
        <w:pStyle w:val="ab"/>
      </w:pPr>
      <w:r>
        <w:t>С изменен</w:t>
      </w:r>
      <w:r>
        <w:t>иями и дополнениями от:</w:t>
      </w:r>
    </w:p>
    <w:p w:rsidR="00000000" w:rsidRDefault="007C743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декабря 2020 г.</w:t>
      </w:r>
    </w:p>
    <w:p w:rsidR="00000000" w:rsidRDefault="007C743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C743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7C743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7C7431">
      <w:pPr>
        <w:pStyle w:val="1"/>
      </w:pPr>
      <w:bookmarkStart w:id="2" w:name="sub_1100"/>
      <w:r>
        <w:t>I. Общие положения</w:t>
      </w:r>
    </w:p>
    <w:bookmarkEnd w:id="2"/>
    <w:p w:rsidR="00000000" w:rsidRDefault="007C7431"/>
    <w:p w:rsidR="00000000" w:rsidRDefault="007C7431">
      <w:bookmarkStart w:id="3" w:name="sub_1011"/>
      <w:r>
        <w:t>1.1. Настоящий федеральны</w:t>
      </w:r>
      <w:r>
        <w:t xml:space="preserve">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</w:t>
      </w:r>
      <w:hyperlink r:id="rId15" w:history="1">
        <w:r>
          <w:rPr>
            <w:rStyle w:val="a4"/>
          </w:rPr>
          <w:t>15.01.35</w:t>
        </w:r>
      </w:hyperlink>
      <w:r>
        <w:t xml:space="preserve"> Мастер слесарных работ (далее - профессия).</w:t>
      </w:r>
    </w:p>
    <w:p w:rsidR="00000000" w:rsidRDefault="007C7431">
      <w:bookmarkStart w:id="4" w:name="sub_1012"/>
      <w:bookmarkEnd w:id="3"/>
      <w:r>
        <w:t>1.2. Получение СПО по профессии допускается только в профессиональной о</w:t>
      </w:r>
      <w:r>
        <w:t>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7C7431">
      <w:bookmarkStart w:id="5" w:name="sub_1013"/>
      <w:bookmarkEnd w:id="4"/>
      <w: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</w:t>
      </w:r>
      <w:r>
        <w:t xml:space="preserve">дартов, </w:t>
      </w:r>
      <w:r>
        <w:lastRenderedPageBreak/>
        <w:t xml:space="preserve">перечень которых представлен в </w:t>
      </w:r>
      <w:hyperlink w:anchor="sub_10000" w:history="1">
        <w:r>
          <w:rPr>
            <w:rStyle w:val="a4"/>
          </w:rPr>
          <w:t>приложении N 1</w:t>
        </w:r>
      </w:hyperlink>
      <w:r>
        <w:t xml:space="preserve"> к настоящему ФГОС СПО.</w:t>
      </w:r>
    </w:p>
    <w:p w:rsidR="00000000" w:rsidRDefault="007C7431">
      <w:bookmarkStart w:id="6" w:name="sub_1014"/>
      <w:bookmarkEnd w:id="5"/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</w:t>
      </w:r>
      <w:r>
        <w:t>мостоятельно в соответствии с настоящим ФГОС СПО.</w:t>
      </w:r>
    </w:p>
    <w:p w:rsidR="00000000" w:rsidRDefault="007C7431">
      <w:bookmarkStart w:id="7" w:name="sub_1015"/>
      <w:bookmarkEnd w:id="6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6" w:history="1">
        <w:r>
          <w:rPr>
            <w:rStyle w:val="a4"/>
          </w:rPr>
          <w:t>40</w:t>
        </w:r>
      </w:hyperlink>
      <w:r>
        <w:t xml:space="preserve"> Сквозные виды профессиональной деятельности в промышленности</w:t>
      </w:r>
      <w:hyperlink w:anchor="sub_2222" w:history="1">
        <w:r>
          <w:rPr>
            <w:rStyle w:val="a4"/>
          </w:rPr>
          <w:t>*</w:t>
        </w:r>
      </w:hyperlink>
      <w:r>
        <w:t>.</w:t>
      </w:r>
    </w:p>
    <w:p w:rsidR="00000000" w:rsidRDefault="007C7431">
      <w:bookmarkStart w:id="8" w:name="sub_1016"/>
      <w:bookmarkEnd w:id="7"/>
      <w:r>
        <w:t>1.6. Обучение по образовательной программе в образовательной организации осуществляется в очной и очно-заочной формах</w:t>
      </w:r>
      <w:r>
        <w:t xml:space="preserve"> обучения.</w:t>
      </w:r>
    </w:p>
    <w:p w:rsidR="00000000" w:rsidRDefault="007C7431">
      <w:bookmarkStart w:id="9" w:name="sub_1017"/>
      <w:bookmarkEnd w:id="8"/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bookmarkEnd w:id="9"/>
    <w:p w:rsidR="00000000" w:rsidRDefault="007C7431">
      <w:r>
        <w:t>При обучении инвалидов и лиц с ограниченными возможностями здоров</w:t>
      </w:r>
      <w:r>
        <w:t>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7C743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7C743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1.8 изменен с 2 февраля 2021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декабря 2020 г. N 747</w:t>
      </w:r>
    </w:p>
    <w:p w:rsidR="00000000" w:rsidRDefault="007C7431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C7431">
      <w:r>
        <w:t>1.8. Реализация образовательной программы осуществляетс</w:t>
      </w:r>
      <w:r>
        <w:t>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000000" w:rsidRDefault="007C7431">
      <w:bookmarkStart w:id="11" w:name="sub_1019"/>
      <w:r>
        <w:t>1.9. Реализация образо</w:t>
      </w:r>
      <w:r>
        <w:t>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bookmarkEnd w:id="11"/>
    <w:p w:rsidR="00000000" w:rsidRDefault="007C7431">
      <w:r>
        <w:t>Реализация образовательной программы образовательной организацией, расположенной на т</w:t>
      </w:r>
      <w:r>
        <w:t>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</w:t>
      </w:r>
      <w:r>
        <w:t>лики Российской Федерации не должна осуществляться в ущерб государственному языку Российской Федерации</w:t>
      </w:r>
      <w:hyperlink w:anchor="sub_3333" w:history="1">
        <w:r>
          <w:rPr>
            <w:rStyle w:val="a4"/>
          </w:rPr>
          <w:t>**</w:t>
        </w:r>
      </w:hyperlink>
      <w:r>
        <w:t>.</w:t>
      </w:r>
    </w:p>
    <w:p w:rsidR="00000000" w:rsidRDefault="007C7431">
      <w:bookmarkStart w:id="12" w:name="sub_1110"/>
      <w:r>
        <w:t xml:space="preserve">1.10. Срок получения образования по образовательной программе в очной форме обучения вне зависимости от применяемых </w:t>
      </w:r>
      <w:r>
        <w:t>образовательных технологий, составляет:</w:t>
      </w:r>
    </w:p>
    <w:bookmarkEnd w:id="12"/>
    <w:p w:rsidR="00000000" w:rsidRDefault="007C7431">
      <w:r>
        <w:t>на базе основного общего образования - 2 года 10 месяцев;</w:t>
      </w:r>
    </w:p>
    <w:p w:rsidR="00000000" w:rsidRDefault="007C7431">
      <w:r>
        <w:t>на базе среднего общего образования - 10 месяцев.</w:t>
      </w:r>
    </w:p>
    <w:p w:rsidR="00000000" w:rsidRDefault="007C7431">
      <w:r>
        <w:t>Срок получения образования по образовательной программе в очно-заочной форме обучения, вне зависимос</w:t>
      </w:r>
      <w:r>
        <w:t>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00000" w:rsidRDefault="007C7431">
      <w:r>
        <w:t>не более чем на 1,5 года при получении образования на базе основного общего образования;</w:t>
      </w:r>
    </w:p>
    <w:p w:rsidR="00000000" w:rsidRDefault="007C7431">
      <w:r>
        <w:t>не более чем на 1 год при получении об</w:t>
      </w:r>
      <w:r>
        <w:t>разования на базе среднего общего образования.</w:t>
      </w:r>
    </w:p>
    <w:p w:rsidR="00000000" w:rsidRDefault="007C7431">
      <w:r>
        <w:t>При обучении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</w:t>
      </w:r>
      <w:r>
        <w:t>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</w:t>
      </w:r>
      <w:r>
        <w:t xml:space="preserve"> для соответствующей формы обучения.</w:t>
      </w:r>
    </w:p>
    <w:p w:rsidR="00000000" w:rsidRDefault="007C7431"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</w:t>
      </w:r>
      <w:r>
        <w:t xml:space="preserve">ей самостоятельно в пределах сроков, установленных </w:t>
      </w:r>
      <w:r>
        <w:lastRenderedPageBreak/>
        <w:t>настоящим пунктом.</w:t>
      </w:r>
    </w:p>
    <w:p w:rsidR="00000000" w:rsidRDefault="007C7431">
      <w:bookmarkStart w:id="13" w:name="sub_1111"/>
      <w:r>
        <w:t xml:space="preserve">1.11. Образовательная программа, реализуемая на базе основного общего образования, разрабатывается образовательной организацией на основе требований </w:t>
      </w:r>
      <w:hyperlink r:id="rId19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среднего общего образования и ФГОС СПО с учетом получаемой профессии.</w:t>
      </w:r>
    </w:p>
    <w:p w:rsidR="00000000" w:rsidRDefault="007C7431">
      <w:bookmarkStart w:id="14" w:name="sub_1112"/>
      <w:bookmarkEnd w:id="13"/>
      <w:r>
        <w:t>1.12. Образовательная организация разрабатывает образовательную программу ис</w:t>
      </w:r>
      <w:r>
        <w:t xml:space="preserve">ходя из следующего сочетания квалификаций квалифицированного рабочего, служащего, указанных в </w:t>
      </w:r>
      <w:hyperlink r:id="rId20" w:history="1">
        <w:r>
          <w:rPr>
            <w:rStyle w:val="a4"/>
          </w:rPr>
          <w:t>Перечне</w:t>
        </w:r>
      </w:hyperlink>
      <w:r>
        <w:t xml:space="preserve"> профессий среднего профессионального образования, утвержденном </w:t>
      </w:r>
      <w:hyperlink r:id="rId21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29 октября 2013 г. N 1199 (зарегистрирован Министерством юстиции Российской Федерации 26 декабря 2013 г., регистрационный N 30861), с изменениями, вне</w:t>
      </w:r>
      <w:r>
        <w:t xml:space="preserve">сенными приказами Министерства образования и науки Российской Федерации </w:t>
      </w:r>
      <w:hyperlink r:id="rId22" w:history="1">
        <w:r>
          <w:rPr>
            <w:rStyle w:val="a4"/>
          </w:rPr>
          <w:t>от 14 мая 2014 г. N 518</w:t>
        </w:r>
      </w:hyperlink>
      <w:r>
        <w:t xml:space="preserve"> (зарегистрирован Министерством юстиции Российской Федерации 28 мая 2014 г., регистрационный N 32</w:t>
      </w:r>
      <w:r>
        <w:t xml:space="preserve">461), </w:t>
      </w:r>
      <w:hyperlink r:id="rId23" w:history="1">
        <w:r>
          <w:rPr>
            <w:rStyle w:val="a4"/>
          </w:rPr>
          <w:t>от 18 ноября 2015 г. N 1350</w:t>
        </w:r>
      </w:hyperlink>
      <w:r>
        <w:t xml:space="preserve"> (зарегистрирован Министерством юстиции Российской Федерации 3 декабря 2015 г., регистрационный N 39955) и </w:t>
      </w:r>
      <w:hyperlink r:id="rId24" w:history="1">
        <w:r>
          <w:rPr>
            <w:rStyle w:val="a4"/>
          </w:rPr>
          <w:t>от 25 ноября 2016 г. N 1477</w:t>
        </w:r>
      </w:hyperlink>
      <w:r>
        <w:t xml:space="preserve"> (зарегистрирован Министерством юстиции Российской Федерации 12 декабря 2016 г., регистрационный N 44662):</w:t>
      </w:r>
    </w:p>
    <w:bookmarkEnd w:id="14"/>
    <w:p w:rsidR="00000000" w:rsidRDefault="007C7431">
      <w:r>
        <w:t>слесарь-инструментальщик &lt;-&gt; слесарь механосборочных работ &lt;-&gt; слесарь-ремонтник.</w:t>
      </w:r>
    </w:p>
    <w:p w:rsidR="00000000" w:rsidRDefault="007C743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113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5"/>
    <w:p w:rsidR="00000000" w:rsidRDefault="007C743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государственный образовательный стандарт дополнен пунктом 1.13 с 2 февраля 2021 г. - </w:t>
      </w:r>
      <w:hyperlink r:id="rId2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декабря 2020 г. N 747</w:t>
      </w:r>
    </w:p>
    <w:p w:rsidR="00000000" w:rsidRDefault="007C7431">
      <w:r>
        <w:t>1.13. Во</w:t>
      </w:r>
      <w:r>
        <w:t>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</w:t>
      </w:r>
      <w:r>
        <w:t>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000000" w:rsidRDefault="007C7431"/>
    <w:p w:rsidR="00000000" w:rsidRDefault="007C7431">
      <w:pPr>
        <w:pStyle w:val="1"/>
      </w:pPr>
      <w:bookmarkStart w:id="16" w:name="sub_1200"/>
      <w:r>
        <w:t>II. Требования к структуре образовательной программы</w:t>
      </w:r>
    </w:p>
    <w:bookmarkEnd w:id="16"/>
    <w:p w:rsidR="00000000" w:rsidRDefault="007C7431"/>
    <w:p w:rsidR="00000000" w:rsidRDefault="007C743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7C743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2 февраля 2021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декабря 2020 г. N 747</w:t>
      </w:r>
    </w:p>
    <w:p w:rsidR="00000000" w:rsidRDefault="007C7431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7C7431"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7C7431">
      <w:r>
        <w:t>Обязательная часть образовательной программы направлена на формирование общих и профессиональных</w:t>
      </w:r>
      <w:r>
        <w:t xml:space="preserve"> компетенций, предусмотренных </w:t>
      </w:r>
      <w:hyperlink w:anchor="sub_1300" w:history="1">
        <w:r>
          <w:rPr>
            <w:rStyle w:val="a4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000000" w:rsidRDefault="007C7431">
      <w:r>
        <w:t>Вариативная часть образовательной программы (не менее 20 процентов) дает</w:t>
      </w:r>
      <w:r>
        <w:t xml:space="preserve"> возможность расширения основного(ых)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sub_1112" w:history="1">
        <w:r>
          <w:rPr>
            <w:rStyle w:val="a4"/>
          </w:rPr>
          <w:t>пункте 1.12</w:t>
        </w:r>
      </w:hyperlink>
      <w:r>
        <w:t xml:space="preserve"> настоящего ФГОС СПО (дале</w:t>
      </w:r>
      <w:r>
        <w:t>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7C7431">
      <w:bookmarkStart w:id="18" w:name="sub_10214"/>
      <w:r>
        <w:t>Конкретное соотношение объемов обязательной части и в</w:t>
      </w:r>
      <w:r>
        <w:t>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7C743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22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7C7431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2.2 изменен с 2 февраля 2021 </w:t>
      </w:r>
      <w:r>
        <w:rPr>
          <w:shd w:val="clear" w:color="auto" w:fill="F0F0F0"/>
        </w:rPr>
        <w:t xml:space="preserve">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декабря 2020 г. N 747</w:t>
      </w:r>
    </w:p>
    <w:p w:rsidR="00000000" w:rsidRDefault="007C7431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C7431">
      <w:r>
        <w:t>2.2. Образовательная программа име</w:t>
      </w:r>
      <w:r>
        <w:t>ет следующую структуру:</w:t>
      </w:r>
    </w:p>
    <w:p w:rsidR="00000000" w:rsidRDefault="007C7431">
      <w:r>
        <w:t>общепрофессиональный цикл;</w:t>
      </w:r>
    </w:p>
    <w:p w:rsidR="00000000" w:rsidRDefault="007C7431">
      <w:r>
        <w:t>профессиональный цикл;</w:t>
      </w:r>
    </w:p>
    <w:p w:rsidR="00000000" w:rsidRDefault="007C7431"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sub_1112" w:history="1">
        <w:r>
          <w:rPr>
            <w:rStyle w:val="a4"/>
          </w:rPr>
          <w:t>пункте 1.12</w:t>
        </w:r>
      </w:hyperlink>
      <w:r>
        <w:t xml:space="preserve"> настоящего</w:t>
      </w:r>
      <w:r>
        <w:t xml:space="preserve"> ФГОС СПО.</w:t>
      </w:r>
    </w:p>
    <w:p w:rsidR="00000000" w:rsidRDefault="007C7431"/>
    <w:p w:rsidR="00000000" w:rsidRDefault="007C7431">
      <w:pPr>
        <w:ind w:firstLine="698"/>
        <w:jc w:val="right"/>
      </w:pPr>
      <w:bookmarkStart w:id="20" w:name="sub_1220"/>
      <w:r>
        <w:rPr>
          <w:rStyle w:val="a3"/>
        </w:rPr>
        <w:t>Таблица</w:t>
      </w:r>
    </w:p>
    <w:bookmarkEnd w:id="20"/>
    <w:p w:rsidR="00000000" w:rsidRDefault="007C7431"/>
    <w:p w:rsidR="00000000" w:rsidRDefault="007C7431">
      <w:pPr>
        <w:pStyle w:val="1"/>
      </w:pPr>
      <w:r>
        <w:t>Структура и объем образовательной программы</w:t>
      </w:r>
    </w:p>
    <w:p w:rsidR="00000000" w:rsidRDefault="007C74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20"/>
        <w:gridCol w:w="38"/>
        <w:gridCol w:w="3399"/>
        <w:gridCol w:w="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C7431">
            <w:pPr>
              <w:pStyle w:val="aa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a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bookmarkStart w:id="21" w:name="sub_1221"/>
            <w:r>
              <w:t>Общепрофессиональный цикл</w:t>
            </w:r>
            <w:bookmarkEnd w:id="21"/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a"/>
              <w:jc w:val="center"/>
            </w:pPr>
            <w:r>
              <w:t>не менее 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bookmarkStart w:id="22" w:name="sub_1222"/>
            <w:r>
              <w:t>Профессионал</w:t>
            </w:r>
            <w:r>
              <w:t>ьный цикл</w:t>
            </w:r>
            <w:bookmarkEnd w:id="22"/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a"/>
              <w:jc w:val="center"/>
            </w:pPr>
            <w:r>
              <w:t>не менее 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t>Государственная итоговая аттестация: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t>на базе среднего общего образования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a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t>на базе основного общего образования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a"/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nil"/>
            </w:tcBorders>
          </w:tcPr>
          <w:p w:rsidR="00000000" w:rsidRDefault="007C7431">
            <w:pPr>
              <w:pStyle w:val="1"/>
            </w:pPr>
            <w:r>
              <w:t>Общий объем образовательной программы: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t>на базе среднего общего образования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a"/>
              <w:jc w:val="center"/>
            </w:pPr>
            <w:r>
              <w:t>1476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</w:trPr>
        <w:tc>
          <w:tcPr>
            <w:tcW w:w="67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bookmarkStart w:id="23" w:name="sub_1227"/>
            <w:r>
              <w:t xml:space="preserve">на базе основного общего образования, включая получение среднего общего образования в соответствии с требованиями </w:t>
            </w:r>
            <w:hyperlink r:id="rId30" w:history="1">
              <w:r>
                <w:rPr>
                  <w:rStyle w:val="a4"/>
                </w:rPr>
                <w:t>федерального государственного образовательного стандарта</w:t>
              </w:r>
            </w:hyperlink>
            <w:r>
              <w:t xml:space="preserve"> среднего общего обр</w:t>
            </w:r>
            <w:r>
              <w:t>азования</w:t>
            </w:r>
            <w:bookmarkEnd w:id="23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7431">
            <w:pPr>
              <w:pStyle w:val="aa"/>
              <w:jc w:val="center"/>
            </w:pPr>
            <w:r>
              <w:t>4428</w:t>
            </w:r>
          </w:p>
        </w:tc>
      </w:tr>
    </w:tbl>
    <w:p w:rsidR="00000000" w:rsidRDefault="007C7431">
      <w:bookmarkStart w:id="24" w:name="sub_1023"/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bookmarkEnd w:id="24"/>
    <w:p w:rsidR="00000000" w:rsidRDefault="007C7431"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000000" w:rsidRDefault="007C7431">
      <w:bookmarkStart w:id="25" w:name="sub_1024"/>
      <w:r>
        <w:t xml:space="preserve">2.4. В </w:t>
      </w:r>
      <w:hyperlink w:anchor="sub_1221" w:history="1">
        <w:r>
          <w:rPr>
            <w:rStyle w:val="a4"/>
          </w:rPr>
          <w:t>общепрофессиональном</w:t>
        </w:r>
      </w:hyperlink>
      <w:r>
        <w:t xml:space="preserve"> и </w:t>
      </w:r>
      <w:hyperlink w:anchor="sub_1222" w:history="1">
        <w:r>
          <w:rPr>
            <w:rStyle w:val="a4"/>
          </w:rPr>
          <w:t>профессиональном циклах</w:t>
        </w:r>
      </w:hyperlink>
      <w:r>
        <w:t xml:space="preserve">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</w:t>
      </w:r>
      <w:r>
        <w:t xml:space="preserve"> практики (в профессиональном цикле) и самостоятельной работы обучающихся.</w:t>
      </w:r>
    </w:p>
    <w:bookmarkEnd w:id="25"/>
    <w:p w:rsidR="00000000" w:rsidRDefault="007C7431">
      <w: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</w:t>
      </w:r>
      <w:r>
        <w:t xml:space="preserve">бных циклов образовательной программы, предусмотренного </w:t>
      </w:r>
      <w:hyperlink w:anchor="sub_1220" w:history="1">
        <w:r>
          <w:rPr>
            <w:rStyle w:val="a4"/>
          </w:rPr>
          <w:t>Таблицей</w:t>
        </w:r>
      </w:hyperlink>
      <w:r>
        <w:t xml:space="preserve"> настоящего ФГОС СПО, в очно-заочной форме обучения - не менее 25 процентов.</w:t>
      </w:r>
    </w:p>
    <w:p w:rsidR="00000000" w:rsidRDefault="007C7431">
      <w:r>
        <w:t>В учебные циклы включается промежуточная аттестация обучающихся, которая осуществляется в</w:t>
      </w:r>
      <w:r>
        <w:t xml:space="preserve">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000000" w:rsidRDefault="007C7431">
      <w:bookmarkStart w:id="26" w:name="sub_1025"/>
      <w:r>
        <w:t>2.5. Освое</w:t>
      </w:r>
      <w:r>
        <w:t xml:space="preserve">ние </w:t>
      </w:r>
      <w:hyperlink w:anchor="sub_1221" w:history="1">
        <w:r>
          <w:rPr>
            <w:rStyle w:val="a4"/>
          </w:rPr>
          <w:t>общепрофессионального цикла</w:t>
        </w:r>
      </w:hyperlink>
      <w:r>
        <w:t xml:space="preserve">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</w:t>
      </w:r>
      <w:r>
        <w:t xml:space="preserve">и" в объеме 36 </w:t>
      </w:r>
      <w:r>
        <w:lastRenderedPageBreak/>
        <w:t>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bookmarkEnd w:id="26"/>
    <w:p w:rsidR="00000000" w:rsidRDefault="007C7431">
      <w:r>
        <w:t>Образовательной программой для подгрупп девушек может быть предусмотрено использо</w:t>
      </w:r>
      <w:r>
        <w:t>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7C7431">
      <w:r>
        <w:t>Для обучающихся инвалидов и лиц с ограниченными возможностями здоровья образов</w:t>
      </w:r>
      <w:r>
        <w:t>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7C7431">
      <w:bookmarkStart w:id="27" w:name="sub_1026"/>
      <w:r>
        <w:t>2.6. При формировании образовательной программы образовательная организация должна предусматривать включение адаптационных д</w:t>
      </w:r>
      <w:r>
        <w:t>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7C7431">
      <w:bookmarkStart w:id="28" w:name="sub_1027"/>
      <w:bookmarkEnd w:id="27"/>
      <w:r>
        <w:t xml:space="preserve">2.7. </w:t>
      </w:r>
      <w:hyperlink w:anchor="sub_1222" w:history="1">
        <w:r>
          <w:rPr>
            <w:rStyle w:val="a4"/>
          </w:rPr>
          <w:t>Профессиональный цикл</w:t>
        </w:r>
      </w:hyperlink>
      <w:r>
        <w:t xml:space="preserve"> образовательной программы включает професс</w:t>
      </w:r>
      <w:r>
        <w:t>иональные модули, которые формируются в соответствии с основными видами деятельности, предусмотренными настоящим ФГОС СПО.</w:t>
      </w:r>
    </w:p>
    <w:bookmarkEnd w:id="28"/>
    <w:p w:rsidR="00000000" w:rsidRDefault="007C7431">
      <w:r>
        <w:t>В профессиональный цикл образовательной программы входят следующие виды практик: учебная практика и производственная практика</w:t>
      </w:r>
      <w:r>
        <w:t>.</w:t>
      </w:r>
    </w:p>
    <w:p w:rsidR="00000000" w:rsidRDefault="007C7431"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</w:t>
      </w:r>
      <w:r>
        <w:t>ссиональных модулей.</w:t>
      </w:r>
    </w:p>
    <w:p w:rsidR="00000000" w:rsidRDefault="007C7431"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7C7431">
      <w:bookmarkStart w:id="29" w:name="sub_1028"/>
      <w:r>
        <w:t>2.8. Гос</w:t>
      </w:r>
      <w:r>
        <w:t>ударственная итоговая аттестация проводится в форме защиты выпускной квалификационной работы в виде демонстрационного экзамена.</w:t>
      </w:r>
    </w:p>
    <w:bookmarkEnd w:id="29"/>
    <w:p w:rsidR="00000000" w:rsidRDefault="007C7431">
      <w:r>
        <w:t>Требования к содержанию, объему и структуре выпускной квалификационной работы образовательная организация определяет сам</w:t>
      </w:r>
      <w:r>
        <w:t>остоятельно с учетом ПООП.</w:t>
      </w:r>
    </w:p>
    <w:p w:rsidR="00000000" w:rsidRDefault="007C7431"/>
    <w:p w:rsidR="00000000" w:rsidRDefault="007C7431">
      <w:pPr>
        <w:pStyle w:val="1"/>
      </w:pPr>
      <w:bookmarkStart w:id="30" w:name="sub_1300"/>
      <w:r>
        <w:t>III. Требования к результатам освоения образовательной программы</w:t>
      </w:r>
    </w:p>
    <w:bookmarkEnd w:id="30"/>
    <w:p w:rsidR="00000000" w:rsidRDefault="007C7431"/>
    <w:p w:rsidR="00000000" w:rsidRDefault="007C7431">
      <w:bookmarkStart w:id="31" w:name="sub_1031"/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7C743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32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7C743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2 февраля 2021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17 декабря 2020 г. N 747</w:t>
      </w:r>
    </w:p>
    <w:p w:rsidR="00000000" w:rsidRDefault="007C7431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C7431"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7C7431">
      <w:bookmarkStart w:id="33" w:name="sub_1321"/>
      <w:r>
        <w:t>ОК 01. Выбирать способы решения задач профессиональной деятельности, применительно к разл</w:t>
      </w:r>
      <w:r>
        <w:t>ичным контекстам.</w:t>
      </w:r>
    </w:p>
    <w:p w:rsidR="00000000" w:rsidRDefault="007C7431">
      <w:bookmarkStart w:id="34" w:name="sub_1322"/>
      <w:bookmarkEnd w:id="33"/>
      <w: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00000" w:rsidRDefault="007C7431">
      <w:bookmarkStart w:id="35" w:name="sub_1323"/>
      <w:bookmarkEnd w:id="34"/>
      <w:r>
        <w:t>ОК 03. Планировать и реализовывать собственное профессиональное и личностное раз</w:t>
      </w:r>
      <w:r>
        <w:t>витие.</w:t>
      </w:r>
    </w:p>
    <w:p w:rsidR="00000000" w:rsidRDefault="007C7431">
      <w:bookmarkStart w:id="36" w:name="sub_1324"/>
      <w:bookmarkEnd w:id="35"/>
      <w:r>
        <w:t>ОК 04. Работать в коллективе и команде, эффективно взаимодействовать с коллегами, руководством, клиентами.</w:t>
      </w:r>
    </w:p>
    <w:p w:rsidR="00000000" w:rsidRDefault="007C7431">
      <w:bookmarkStart w:id="37" w:name="sub_1325"/>
      <w:bookmarkEnd w:id="36"/>
      <w:r>
        <w:t>ОК 05. Осуществлять устную и письменную коммуникацию на государственном языке с учетом особенностей социальног</w:t>
      </w:r>
      <w:r>
        <w:t>о и культурного контекста.</w:t>
      </w:r>
    </w:p>
    <w:p w:rsidR="00000000" w:rsidRDefault="007C7431">
      <w:bookmarkStart w:id="38" w:name="sub_1326"/>
      <w:bookmarkEnd w:id="37"/>
      <w: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000000" w:rsidRDefault="007C7431">
      <w:bookmarkStart w:id="39" w:name="sub_1327"/>
      <w:bookmarkEnd w:id="38"/>
      <w:r>
        <w:t xml:space="preserve">ОК 07. </w:t>
      </w:r>
      <w:r>
        <w:t>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7C7431">
      <w:bookmarkStart w:id="40" w:name="sub_1328"/>
      <w:bookmarkEnd w:id="39"/>
      <w:r>
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</w:r>
      <w:r>
        <w:t>поддержания необходимого уровня физической подготовленности.</w:t>
      </w:r>
    </w:p>
    <w:p w:rsidR="00000000" w:rsidRDefault="007C7431">
      <w:bookmarkStart w:id="41" w:name="sub_1329"/>
      <w:bookmarkEnd w:id="40"/>
      <w:r>
        <w:t>ОК 09. Использовать информационные технологии в профессиональной деятельности.</w:t>
      </w:r>
    </w:p>
    <w:p w:rsidR="00000000" w:rsidRDefault="007C7431">
      <w:bookmarkStart w:id="42" w:name="sub_13210"/>
      <w:bookmarkEnd w:id="41"/>
      <w:r>
        <w:t>ОК 10. Пользоваться профессиональной документацией на государственном и иностранном</w:t>
      </w:r>
      <w:r>
        <w:t xml:space="preserve"> языках.</w:t>
      </w:r>
    </w:p>
    <w:p w:rsidR="00000000" w:rsidRDefault="007C7431">
      <w:bookmarkStart w:id="43" w:name="sub_13211"/>
      <w:bookmarkEnd w:id="42"/>
      <w: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7C7431">
      <w:bookmarkStart w:id="44" w:name="sub_1033"/>
      <w:bookmarkEnd w:id="43"/>
      <w:r>
        <w:t>3.3. Выпускник, освоивший образовательную программу, должен быть готов к выполнению осн</w:t>
      </w:r>
      <w:r>
        <w:t xml:space="preserve">овных видов деятельности, предусмотренных настоящим ФГОС СПО, исходя из сочетания квалификаций квалифицированного рабочего, служащего, указанных в </w:t>
      </w:r>
      <w:hyperlink w:anchor="sub_1112" w:history="1">
        <w:r>
          <w:rPr>
            <w:rStyle w:val="a4"/>
          </w:rPr>
          <w:t>пункте 1.12</w:t>
        </w:r>
      </w:hyperlink>
      <w:r>
        <w:t xml:space="preserve"> настоящего ФГОС СПО:</w:t>
      </w:r>
    </w:p>
    <w:bookmarkEnd w:id="44"/>
    <w:p w:rsidR="00000000" w:rsidRDefault="007C7431">
      <w:r>
        <w:t>слесарная обработка деталей, изготовление,</w:t>
      </w:r>
      <w:r>
        <w:t xml:space="preserve"> сборка и ремонт приспособлений, режущего и измерительного инструмента;</w:t>
      </w:r>
    </w:p>
    <w:p w:rsidR="00000000" w:rsidRDefault="007C7431">
      <w: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машиностроения;</w:t>
      </w:r>
    </w:p>
    <w:p w:rsidR="00000000" w:rsidRDefault="007C7431">
      <w:r>
        <w:t>техничес</w:t>
      </w:r>
      <w:r>
        <w:t>кое обслуживание и ремонт узлов и механизмов оборудования, агрегатов и машин.</w:t>
      </w:r>
    </w:p>
    <w:p w:rsidR="00000000" w:rsidRDefault="007C7431">
      <w:bookmarkStart w:id="45" w:name="sub_1034"/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000000" w:rsidRDefault="007C7431">
      <w:bookmarkStart w:id="46" w:name="sub_1341"/>
      <w:bookmarkEnd w:id="45"/>
      <w:r>
        <w:t>3.4.1. Слесарная обработка деталей, изготовление, сборка и ремонт приспособлений, режущего и измерительного инструмента.</w:t>
      </w:r>
    </w:p>
    <w:p w:rsidR="00000000" w:rsidRDefault="007C7431">
      <w:bookmarkStart w:id="47" w:name="sub_13411"/>
      <w:bookmarkEnd w:id="46"/>
      <w:r>
        <w:t xml:space="preserve">ПК 1.1. Выполнять подготовку рабочего места, заготовок, инструментов, приспособлений для изготовления режущего </w:t>
      </w:r>
      <w:r>
        <w:t>и измерительного инструмента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000000" w:rsidRDefault="007C7431">
      <w:bookmarkStart w:id="48" w:name="sub_13412"/>
      <w:bookmarkEnd w:id="47"/>
      <w:r>
        <w:t>ПК 1.2. Выполнять слесарную и механичес</w:t>
      </w:r>
      <w:r>
        <w:t>кую обработку деталей приспособлений,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000000" w:rsidRDefault="007C7431">
      <w:bookmarkStart w:id="49" w:name="sub_13413"/>
      <w:bookmarkEnd w:id="48"/>
      <w:r>
        <w:t>ПК 1.3. Выполнять пригоночные слесарные операции при изготовлении деталей приспо</w:t>
      </w:r>
      <w:r>
        <w:t>соблений, режущего и измерительного инструмента в соответствии с производственным заданием с соблюдением требований охраны труда.</w:t>
      </w:r>
    </w:p>
    <w:p w:rsidR="00000000" w:rsidRDefault="007C7431">
      <w:bookmarkStart w:id="50" w:name="sub_13414"/>
      <w:bookmarkEnd w:id="49"/>
      <w:r>
        <w:t xml:space="preserve">ПК 1.4. Выполнять сборку и регулировку приспособлений, режущего и измерительного инструмента в соответствии </w:t>
      </w:r>
      <w:r>
        <w:t>с производственным заданием с соблюдением требований охраны труда.</w:t>
      </w:r>
    </w:p>
    <w:p w:rsidR="00000000" w:rsidRDefault="007C7431">
      <w:bookmarkStart w:id="51" w:name="sub_1342"/>
      <w:bookmarkEnd w:id="50"/>
      <w:r>
        <w:t>3.4.2. 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</w:t>
      </w:r>
      <w:r>
        <w:t>остроения.</w:t>
      </w:r>
    </w:p>
    <w:p w:rsidR="00000000" w:rsidRDefault="007C7431">
      <w:bookmarkStart w:id="52" w:name="sub_13421"/>
      <w:bookmarkEnd w:id="51"/>
      <w:r>
        <w:t>ПК 2.1. Подготавливать оборудование, инструменты, рабочее место для сборки и смазки узлов и механизмов сре</w:t>
      </w:r>
      <w:r>
        <w:t>дней и высокой категории сложности, механической, гидравлической, пневматической частей изделий машиностроения в соответствии с производственным заданием с соблюдением требований охраны труда, пожарной, промышленной и экологической безопасности, правил орг</w:t>
      </w:r>
      <w:r>
        <w:t>анизации рабочего места.</w:t>
      </w:r>
    </w:p>
    <w:p w:rsidR="00000000" w:rsidRDefault="007C7431">
      <w:bookmarkStart w:id="53" w:name="sub_13422"/>
      <w:bookmarkEnd w:id="52"/>
      <w:r>
        <w:t xml:space="preserve">ПК 2.2. Выполнять сборку, подгонку, соединение, смазку и крепление узлов и механизмов </w:t>
      </w:r>
      <w:r>
        <w:lastRenderedPageBreak/>
        <w:t>машин, оборудования, агрегатов с помощью ручного и механизированного слесарно-сборочного инструмента в соответствии с производс</w:t>
      </w:r>
      <w:r>
        <w:t>твенным заданием с соблюдением требований охраны труда, пожарной, промышленной и экологической безопасности.</w:t>
      </w:r>
    </w:p>
    <w:p w:rsidR="00000000" w:rsidRDefault="007C7431">
      <w:bookmarkStart w:id="54" w:name="sub_13423"/>
      <w:bookmarkEnd w:id="53"/>
      <w:r>
        <w:t>ПК 2.3. Выполнять испытание собираемых или собранных узлов и агрегатов на специальных стендах.</w:t>
      </w:r>
    </w:p>
    <w:p w:rsidR="00000000" w:rsidRDefault="007C7431">
      <w:bookmarkStart w:id="55" w:name="sub_13424"/>
      <w:bookmarkEnd w:id="54"/>
      <w:r>
        <w:t>ПК 2.4. Выполнят</w:t>
      </w:r>
      <w:r>
        <w:t>ь выявление и устранение дефектов собранных узлов и агрегатов.</w:t>
      </w:r>
    </w:p>
    <w:p w:rsidR="00000000" w:rsidRDefault="007C7431">
      <w:bookmarkStart w:id="56" w:name="sub_1343"/>
      <w:bookmarkEnd w:id="55"/>
      <w:r>
        <w:t>3.4.3. Техническое обслуживание и ремонт узлов и механизмов оборудования, агрегатов и машин.</w:t>
      </w:r>
    </w:p>
    <w:p w:rsidR="00000000" w:rsidRDefault="007C7431">
      <w:bookmarkStart w:id="57" w:name="sub_13431"/>
      <w:bookmarkEnd w:id="56"/>
      <w:r>
        <w:t>ПК 3.1. Подготавливать рабочее место, инструменты и приспособления</w:t>
      </w:r>
      <w:r>
        <w:t xml:space="preserve"> для ремонтных работ в соответствии с производственным заданием с соблюдением требований охраны труда, пожарной, промышленной и экологической безопасности, правил организации рабочего места.</w:t>
      </w:r>
    </w:p>
    <w:p w:rsidR="00000000" w:rsidRDefault="007C7431">
      <w:bookmarkStart w:id="58" w:name="sub_13432"/>
      <w:bookmarkEnd w:id="57"/>
      <w:r>
        <w:t>ПК 3.2. Выполнять ремонт узлов и механизмов обо</w:t>
      </w:r>
      <w:r>
        <w:t>рудования, агрегатов и машин с соблюдением требований охраны труда, пожарной, промышленной и экологической безопасности.</w:t>
      </w:r>
    </w:p>
    <w:p w:rsidR="00000000" w:rsidRDefault="007C7431">
      <w:bookmarkStart w:id="59" w:name="sub_13433"/>
      <w:bookmarkEnd w:id="58"/>
      <w:r>
        <w:t>ПК 3.3. Осуществлять техническое обслуживание узлов и механизмов отремонтированного оборудования, агрегатов и машин.</w:t>
      </w:r>
    </w:p>
    <w:p w:rsidR="00000000" w:rsidRDefault="007C7431">
      <w:bookmarkStart w:id="60" w:name="sub_1035"/>
      <w:bookmarkEnd w:id="59"/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sub_20000" w:history="1">
        <w:r>
          <w:rPr>
            <w:rStyle w:val="a4"/>
          </w:rPr>
          <w:t>приложении N 2</w:t>
        </w:r>
      </w:hyperlink>
      <w:r>
        <w:t xml:space="preserve"> к настоящему ФГОС СПО.</w:t>
      </w:r>
    </w:p>
    <w:p w:rsidR="00000000" w:rsidRDefault="007C7431">
      <w:bookmarkStart w:id="61" w:name="sub_1036"/>
      <w:bookmarkEnd w:id="60"/>
      <w:r>
        <w:t>3.6. Образовательная организация самос</w:t>
      </w:r>
      <w:r>
        <w:t>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</w:t>
      </w:r>
      <w:r>
        <w:t>я должна обеспечивать выпускнику освоение всех ОК и ПК, установленных настоящим ФГОС СПО.</w:t>
      </w:r>
    </w:p>
    <w:bookmarkEnd w:id="61"/>
    <w:p w:rsidR="00000000" w:rsidRDefault="007C7431"/>
    <w:p w:rsidR="00000000" w:rsidRDefault="007C7431">
      <w:pPr>
        <w:pStyle w:val="1"/>
      </w:pPr>
      <w:bookmarkStart w:id="62" w:name="sub_1400"/>
      <w:r>
        <w:t>IV. Требования к условиям реализации образовательной программы</w:t>
      </w:r>
    </w:p>
    <w:bookmarkEnd w:id="62"/>
    <w:p w:rsidR="00000000" w:rsidRDefault="007C7431"/>
    <w:p w:rsidR="00000000" w:rsidRDefault="007C7431">
      <w:bookmarkStart w:id="63" w:name="sub_1041"/>
      <w:r>
        <w:t>4.1. Требования к условиям реализации образовательной программы включ</w:t>
      </w:r>
      <w:r>
        <w:t>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7C7431">
      <w:bookmarkStart w:id="64" w:name="sub_1042"/>
      <w:bookmarkEnd w:id="63"/>
      <w:r>
        <w:t>4.2. Общесистемные требования к условиям реализации образоват</w:t>
      </w:r>
      <w:r>
        <w:t>ельной программы.</w:t>
      </w:r>
    </w:p>
    <w:p w:rsidR="00000000" w:rsidRDefault="007C7431">
      <w:bookmarkStart w:id="65" w:name="sub_1421"/>
      <w:bookmarkEnd w:id="64"/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</w:t>
      </w:r>
      <w:r>
        <w:t xml:space="preserve"> учебным планом, с учетом ПООП.</w:t>
      </w:r>
    </w:p>
    <w:p w:rsidR="00000000" w:rsidRDefault="007C7431">
      <w:bookmarkStart w:id="66" w:name="sub_1422"/>
      <w:bookmarkEnd w:id="65"/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</w:t>
      </w:r>
      <w:r>
        <w:t>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00000" w:rsidRDefault="007C7431">
      <w:bookmarkStart w:id="67" w:name="sub_1423"/>
      <w:bookmarkEnd w:id="66"/>
      <w:r>
        <w:t>4.2.3. В случае реализации образовательной программы на созданных образова</w:t>
      </w:r>
      <w:r>
        <w:t>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00000" w:rsidRDefault="007C7431">
      <w:bookmarkStart w:id="68" w:name="sub_1043"/>
      <w:bookmarkEnd w:id="67"/>
      <w:r>
        <w:t>4.3. Требова</w:t>
      </w:r>
      <w:r>
        <w:t>ния к материально-техническому и учебно-методическому обеспечению реализации образовательной программы.</w:t>
      </w:r>
    </w:p>
    <w:p w:rsidR="00000000" w:rsidRDefault="007C7431">
      <w:bookmarkStart w:id="69" w:name="sub_1431"/>
      <w:bookmarkEnd w:id="68"/>
      <w:r>
        <w:t>4.3.1. Специальные помещения должны представлять собой учебные аудитории для проведения занятий всех видов, предусмотренных образователь</w:t>
      </w:r>
      <w:r>
        <w:t>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</w:t>
      </w:r>
      <w:r>
        <w:t>ами, учитывающими требования международных стандартов.</w:t>
      </w:r>
    </w:p>
    <w:p w:rsidR="00000000" w:rsidRDefault="007C7431">
      <w:bookmarkStart w:id="70" w:name="sub_1432"/>
      <w:bookmarkEnd w:id="69"/>
      <w:r>
        <w:lastRenderedPageBreak/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</w:t>
      </w:r>
      <w:r>
        <w:t>печением доступа в электронную информационно-образовательную среду образовательной организации (при наличии).</w:t>
      </w:r>
    </w:p>
    <w:bookmarkEnd w:id="70"/>
    <w:p w:rsidR="00000000" w:rsidRDefault="007C7431">
      <w:r>
        <w:t>В случае применения электронного обучения, дистанционных образовательных технологий, допускается применение специально оборудованных помещ</w:t>
      </w:r>
      <w:r>
        <w:t>ений, их виртуальных аналогов, позволяющих обучающимся осваивать ОК и ПК.</w:t>
      </w:r>
    </w:p>
    <w:p w:rsidR="00000000" w:rsidRDefault="007C7431">
      <w:bookmarkStart w:id="71" w:name="sub_1433"/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7C7431">
      <w:bookmarkStart w:id="72" w:name="sub_1434"/>
      <w:bookmarkEnd w:id="71"/>
      <w:r>
        <w:t>4.3.4. Библиотечный фонд образователь</w:t>
      </w:r>
      <w:r>
        <w:t>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</w:t>
      </w:r>
      <w:r>
        <w:t xml:space="preserve">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bookmarkEnd w:id="72"/>
    <w:p w:rsidR="00000000" w:rsidRDefault="007C7431">
      <w:r>
        <w:t>В качестве осно</w:t>
      </w:r>
      <w:r>
        <w:t>вной литературы образовательная организация использует учебники, учебные пособия, предусмотренные ПООП.</w:t>
      </w:r>
    </w:p>
    <w:p w:rsidR="00000000" w:rsidRDefault="007C7431"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</w:t>
      </w:r>
      <w:r>
        <w:t>оступа не менее 25% обучающихся к электронно-библиотечной системе (электронной библиотеке).</w:t>
      </w:r>
    </w:p>
    <w:p w:rsidR="00000000" w:rsidRDefault="007C7431">
      <w:bookmarkStart w:id="73" w:name="sub_1435"/>
      <w:r>
        <w:t xml:space="preserve"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</w:t>
      </w:r>
      <w:r>
        <w:t>адаптированными к ограничениям их здоровья.</w:t>
      </w:r>
    </w:p>
    <w:p w:rsidR="00000000" w:rsidRDefault="007C7431">
      <w:bookmarkStart w:id="74" w:name="sub_1436"/>
      <w:bookmarkEnd w:id="73"/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00000" w:rsidRDefault="007C7431">
      <w:bookmarkStart w:id="75" w:name="sub_1437"/>
      <w:bookmarkEnd w:id="74"/>
      <w:r>
        <w:t>4.3.7. Рекомендации по иному материально-т</w:t>
      </w:r>
      <w:r>
        <w:t>ехническому и учебно-методическому обеспечению реализации образовательной программы определяются ПООП.</w:t>
      </w:r>
    </w:p>
    <w:p w:rsidR="00000000" w:rsidRDefault="007C7431">
      <w:bookmarkStart w:id="76" w:name="sub_1044"/>
      <w:bookmarkEnd w:id="75"/>
      <w:r>
        <w:t>4.4. Требования к кадровым условиям реализации образовательной программы.</w:t>
      </w:r>
    </w:p>
    <w:p w:rsidR="00000000" w:rsidRDefault="007C7431">
      <w:bookmarkStart w:id="77" w:name="sub_1441"/>
      <w:bookmarkEnd w:id="76"/>
      <w:r>
        <w:t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</w:t>
      </w:r>
      <w:r>
        <w:t xml:space="preserve">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sub_1015" w:history="1">
        <w:r>
          <w:rPr>
            <w:rStyle w:val="a4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</w:t>
      </w:r>
      <w:r>
        <w:t>т).</w:t>
      </w:r>
    </w:p>
    <w:p w:rsidR="00000000" w:rsidRDefault="007C7431">
      <w:bookmarkStart w:id="78" w:name="sub_1442"/>
      <w:bookmarkEnd w:id="77"/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bookmarkEnd w:id="78"/>
    <w:p w:rsidR="00000000" w:rsidRDefault="007C7431">
      <w:r>
        <w:t>Педагогические</w:t>
      </w:r>
      <w:r>
        <w:t xml:space="preserve">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</w:t>
      </w:r>
      <w:r>
        <w:t xml:space="preserve">области профессиональной деятельности, указанной в </w:t>
      </w:r>
      <w:hyperlink w:anchor="sub_1015" w:history="1">
        <w:r>
          <w:rPr>
            <w:rStyle w:val="a4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7C7431">
      <w:r>
        <w:t>Доля педагогических работников (в приведенных к целочисленным зна</w:t>
      </w:r>
      <w:r>
        <w:t xml:space="preserve">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sub_1015" w:history="1">
        <w:r>
          <w:rPr>
            <w:rStyle w:val="a4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000000" w:rsidRDefault="007C7431">
      <w:bookmarkStart w:id="79" w:name="sub_1045"/>
      <w:r>
        <w:t>4.5. Требования к финансовым условиям реализации образовательной программы.</w:t>
      </w:r>
    </w:p>
    <w:p w:rsidR="00000000" w:rsidRDefault="007C7431">
      <w:bookmarkStart w:id="80" w:name="sub_1451"/>
      <w:bookmarkEnd w:id="79"/>
      <w:r>
        <w:lastRenderedPageBreak/>
        <w:t>4.5.1</w:t>
      </w:r>
      <w:r>
        <w:t>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</w:t>
      </w:r>
      <w:r>
        <w:t>онального образования по профессии с учетом корректирующих коэффициентов.</w:t>
      </w:r>
    </w:p>
    <w:p w:rsidR="00000000" w:rsidRDefault="007C7431">
      <w:bookmarkStart w:id="81" w:name="sub_1046"/>
      <w:bookmarkEnd w:id="80"/>
      <w:r>
        <w:t>4.6. Требования к применяемым механизмам оценки качества образовательной программы.</w:t>
      </w:r>
    </w:p>
    <w:p w:rsidR="00000000" w:rsidRDefault="007C7431">
      <w:bookmarkStart w:id="82" w:name="sub_1461"/>
      <w:bookmarkEnd w:id="81"/>
      <w:r>
        <w:t>4.6.1. Качество образовательной программы определяется в рамках си</w:t>
      </w:r>
      <w:r>
        <w:t>стемы внутренней оценки, а также системы внешней оценки на добровольной основе.</w:t>
      </w:r>
    </w:p>
    <w:p w:rsidR="00000000" w:rsidRDefault="007C7431">
      <w:bookmarkStart w:id="83" w:name="sub_1462"/>
      <w:bookmarkEnd w:id="82"/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</w:t>
      </w:r>
      <w:r>
        <w:t>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7C7431">
      <w:bookmarkStart w:id="84" w:name="sub_1463"/>
      <w:bookmarkEnd w:id="83"/>
      <w:r>
        <w:t>4.6.3. Внешняя оценка качества образовательной программы может осуществляться при прове</w:t>
      </w:r>
      <w:r>
        <w:t>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</w:t>
      </w:r>
      <w:r>
        <w:t>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bookmarkEnd w:id="84"/>
    <w:p w:rsidR="00000000" w:rsidRDefault="007C7431"/>
    <w:p w:rsidR="00000000" w:rsidRDefault="007C7431">
      <w:pPr>
        <w:pStyle w:val="ac"/>
      </w:pPr>
      <w:r>
        <w:t>______________________________</w:t>
      </w:r>
    </w:p>
    <w:p w:rsidR="00000000" w:rsidRDefault="007C7431">
      <w:bookmarkStart w:id="85" w:name="sub_2222"/>
      <w:r>
        <w:t xml:space="preserve">* </w:t>
      </w:r>
      <w:hyperlink r:id="rId33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 667н "О реестре профессиональных стандартов (перечне видов профессиональной деятельности)" (з</w:t>
      </w:r>
      <w:r>
        <w:t>арегистрирован Министерством юстиции Российской Федерации 19 ноября 2014 г., регистрационный N 34779).</w:t>
      </w:r>
    </w:p>
    <w:p w:rsidR="00000000" w:rsidRDefault="007C7431">
      <w:bookmarkStart w:id="86" w:name="sub_3333"/>
      <w:bookmarkEnd w:id="85"/>
      <w:r>
        <w:t xml:space="preserve">** См. </w:t>
      </w:r>
      <w:hyperlink r:id="rId34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273-ФЗ "Об </w:t>
      </w:r>
      <w:r>
        <w:t>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</w:t>
      </w:r>
      <w:r>
        <w:t xml:space="preserve">23, ст. 2933; N 26, ст. 3388; N 30, ст. 4217, ст. 4257, ст. 4263; 2015, N 1, ст. 42, ст. 53, ст. 72; N 14, ст. 2008, N 18, ст. 2625; N 27, ст. 3951, ст. 3989; N 29, ст. 4339, ст. 4364; N 51, ст. 7241; 2016, N 1, ст. 8, ст. 9, ст. 24, ст. 72, ст. 78; N 10, </w:t>
      </w:r>
      <w:r>
        <w:t>ст. 1320; N 23, ст. 3289, ст. 3290; N 27, ст. 4160, ст. 4219, ст. 4223, ст. 4238, ст. 4239, ст. 4245, ст. 4246, ст. 4292).</w:t>
      </w:r>
    </w:p>
    <w:bookmarkEnd w:id="86"/>
    <w:p w:rsidR="00000000" w:rsidRDefault="007C7431"/>
    <w:p w:rsidR="00000000" w:rsidRDefault="007C7431">
      <w:pPr>
        <w:ind w:firstLine="698"/>
        <w:jc w:val="right"/>
      </w:pPr>
      <w:bookmarkStart w:id="87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</w:t>
        </w:r>
      </w:hyperlink>
      <w:r>
        <w:rPr>
          <w:rStyle w:val="a3"/>
        </w:rPr>
        <w:t xml:space="preserve"> СПО по профессии</w:t>
      </w:r>
      <w:r>
        <w:rPr>
          <w:rStyle w:val="a3"/>
        </w:rPr>
        <w:br/>
        <w:t>15.01.35 Мастер слесарных работ</w:t>
      </w:r>
    </w:p>
    <w:bookmarkEnd w:id="87"/>
    <w:p w:rsidR="00000000" w:rsidRDefault="007C7431"/>
    <w:p w:rsidR="00000000" w:rsidRDefault="007C7431">
      <w:pPr>
        <w:pStyle w:val="1"/>
      </w:pPr>
      <w: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15.01.35 Мастер слесарных работ</w:t>
      </w:r>
    </w:p>
    <w:p w:rsidR="00000000" w:rsidRDefault="007C74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4"/>
        <w:gridCol w:w="7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C7431">
            <w:pPr>
              <w:pStyle w:val="aa"/>
              <w:jc w:val="center"/>
            </w:pPr>
            <w:r>
              <w:t>Код</w:t>
            </w:r>
          </w:p>
          <w:p w:rsidR="00000000" w:rsidRDefault="007C7431">
            <w:pPr>
              <w:pStyle w:val="aa"/>
              <w:jc w:val="center"/>
            </w:pPr>
            <w:r>
              <w:t>профессионального</w:t>
            </w:r>
          </w:p>
          <w:p w:rsidR="00000000" w:rsidRDefault="007C7431">
            <w:pPr>
              <w:pStyle w:val="aa"/>
              <w:jc w:val="center"/>
            </w:pPr>
            <w:r>
              <w:t>стандарта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a"/>
              <w:jc w:val="center"/>
            </w:pPr>
            <w:r>
              <w:t>Наименование проф</w:t>
            </w:r>
            <w:r>
              <w:t>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t>40.009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c"/>
            </w:pPr>
            <w:hyperlink r:id="rId35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"Слесарь-сборщик", утвержден </w:t>
            </w:r>
            <w:hyperlink r:id="rId36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4 марта 2014 г. N 122н (зарегистрирован Министерством юстиции Российской Федерации 21 марта 2014 г., регистрационный N 31693)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t>40.028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c"/>
            </w:pPr>
            <w:hyperlink r:id="rId37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"Слесарь-инструментальщик", </w:t>
            </w:r>
            <w:r>
              <w:lastRenderedPageBreak/>
              <w:t xml:space="preserve">утвержден </w:t>
            </w:r>
            <w:hyperlink r:id="rId38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13 октября 2014 г. N 708н (зарегистрирован Мини</w:t>
            </w:r>
            <w:r>
              <w:t>стерством юстиции Российской Федерации 24 ноября 2014 г., регистрационный N 34891)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lastRenderedPageBreak/>
              <w:t>40.077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7431">
            <w:pPr>
              <w:pStyle w:val="ac"/>
            </w:pPr>
            <w:hyperlink r:id="rId39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"Слесарь-ремонтник промышленного оборудования", утвержден </w:t>
            </w:r>
            <w:hyperlink r:id="rId40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26 декабря 2014 г. N 1164н (зарегистрирован Министерством юстиции Российской Федерации 23 января 2015 г., регистрационны</w:t>
            </w:r>
            <w:r>
              <w:t>й N 35692)</w:t>
            </w:r>
          </w:p>
        </w:tc>
      </w:tr>
    </w:tbl>
    <w:p w:rsidR="00000000" w:rsidRDefault="007C7431"/>
    <w:p w:rsidR="00000000" w:rsidRDefault="007C7431">
      <w:pPr>
        <w:ind w:firstLine="698"/>
        <w:jc w:val="right"/>
      </w:pPr>
      <w:bookmarkStart w:id="88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</w:t>
        </w:r>
      </w:hyperlink>
      <w:r>
        <w:rPr>
          <w:rStyle w:val="a3"/>
        </w:rPr>
        <w:t xml:space="preserve"> СПО по специальности</w:t>
      </w:r>
      <w:r>
        <w:rPr>
          <w:rStyle w:val="a3"/>
        </w:rPr>
        <w:br/>
        <w:t>15.01.35 Мастер слесарных работ</w:t>
      </w:r>
    </w:p>
    <w:bookmarkEnd w:id="88"/>
    <w:p w:rsidR="00000000" w:rsidRDefault="007C7431"/>
    <w:p w:rsidR="00000000" w:rsidRDefault="007C7431">
      <w:pPr>
        <w:pStyle w:val="1"/>
      </w:pPr>
      <w: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профессии 15.01.35 Мастер слесарных работ</w:t>
      </w:r>
    </w:p>
    <w:p w:rsidR="00000000" w:rsidRDefault="007C74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7C7431">
            <w:pPr>
              <w:pStyle w:val="aa"/>
              <w:jc w:val="center"/>
            </w:pPr>
            <w:r>
              <w:t>Основной вид деятельности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C7431">
            <w:pPr>
              <w:pStyle w:val="aa"/>
              <w:jc w:val="center"/>
            </w:pPr>
            <w:r>
              <w:t xml:space="preserve">Требования к знаниям, умениям, практическому </w:t>
            </w:r>
            <w:r>
              <w:t>опыту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7431">
            <w:pPr>
              <w:pStyle w:val="ac"/>
            </w:pPr>
            <w:r>
              <w:t>знать:</w:t>
            </w:r>
          </w:p>
          <w:p w:rsidR="00000000" w:rsidRDefault="007C7431">
            <w:pPr>
              <w:pStyle w:val="ac"/>
            </w:pPr>
            <w:r>
              <w:t>требования охраны труда по безопасным приемам работы;</w:t>
            </w:r>
          </w:p>
          <w:p w:rsidR="00000000" w:rsidRDefault="007C7431">
            <w:pPr>
              <w:pStyle w:val="ac"/>
            </w:pPr>
            <w:r>
              <w:t>правила пожарной, промышленной и экологической безопасности;</w:t>
            </w:r>
          </w:p>
          <w:p w:rsidR="00000000" w:rsidRDefault="007C7431">
            <w:pPr>
              <w:pStyle w:val="ac"/>
            </w:pPr>
            <w:r>
              <w:t>правила органи</w:t>
            </w:r>
            <w:r>
              <w:t>зации рабочего места;</w:t>
            </w:r>
          </w:p>
          <w:p w:rsidR="00000000" w:rsidRDefault="007C7431">
            <w:pPr>
              <w:pStyle w:val="ac"/>
            </w:pPr>
            <w:r>
              <w:t>назначение, устройство и правила применения слесарного и контрольно-измерительного инструмента и приспособлений;</w:t>
            </w:r>
          </w:p>
          <w:p w:rsidR="00000000" w:rsidRDefault="007C7431">
            <w:pPr>
              <w:pStyle w:val="ac"/>
            </w:pPr>
            <w:r>
              <w:t>приемы разметки и вычерчивания сложных фигур;</w:t>
            </w:r>
          </w:p>
          <w:p w:rsidR="00000000" w:rsidRDefault="007C7431">
            <w:pPr>
              <w:pStyle w:val="ac"/>
            </w:pPr>
            <w:r>
              <w:t>порядок расчетов и геометрических построений, необходимых при изготовлении инструмента, деталей и узлов по чертежам;</w:t>
            </w:r>
          </w:p>
          <w:p w:rsidR="00000000" w:rsidRDefault="007C7431">
            <w:pPr>
              <w:pStyle w:val="ac"/>
            </w:pPr>
            <w:r>
              <w:t>условные обозначения на чертежах;</w:t>
            </w:r>
          </w:p>
          <w:p w:rsidR="00000000" w:rsidRDefault="007C7431">
            <w:pPr>
              <w:pStyle w:val="ac"/>
            </w:pPr>
            <w:r>
              <w:t>правила построения технических чертежей;</w:t>
            </w:r>
          </w:p>
          <w:p w:rsidR="00000000" w:rsidRDefault="007C7431">
            <w:pPr>
              <w:pStyle w:val="ac"/>
            </w:pPr>
            <w:r>
              <w:t>устройство, порядок эксплуатации применяемых металлообрабатывающ</w:t>
            </w:r>
            <w:r>
              <w:t>их станков различных типов;</w:t>
            </w:r>
          </w:p>
          <w:p w:rsidR="00000000" w:rsidRDefault="007C7431">
            <w:pPr>
              <w:pStyle w:val="ac"/>
            </w:pPr>
            <w:r>
              <w:t>способы термообработки точного контрольного инструмента;</w:t>
            </w:r>
          </w:p>
          <w:p w:rsidR="00000000" w:rsidRDefault="007C7431">
            <w:pPr>
              <w:pStyle w:val="ac"/>
            </w:pPr>
            <w:r>
              <w:t>свойства применяемых материалов, способы предотвращения и устранения деформации;</w:t>
            </w:r>
          </w:p>
          <w:p w:rsidR="00000000" w:rsidRDefault="007C7431">
            <w:pPr>
              <w:pStyle w:val="ac"/>
            </w:pPr>
            <w:r>
              <w:t>способы определения качества закалки и правки обрабатываемых деталей;</w:t>
            </w:r>
          </w:p>
          <w:p w:rsidR="00000000" w:rsidRDefault="007C7431">
            <w:pPr>
              <w:pStyle w:val="ac"/>
            </w:pPr>
            <w:r>
              <w:t>систему допусков, по</w:t>
            </w:r>
            <w:r>
              <w:t>садок и принципы взаимозаменяемости;</w:t>
            </w:r>
          </w:p>
          <w:p w:rsidR="00000000" w:rsidRDefault="007C7431">
            <w:pPr>
              <w:pStyle w:val="ac"/>
            </w:pPr>
            <w:r>
              <w:t>конструктивные особенности сложного специального и универсального инструмента и приспособлений;</w:t>
            </w:r>
          </w:p>
          <w:p w:rsidR="00000000" w:rsidRDefault="007C7431">
            <w:pPr>
              <w:pStyle w:val="ac"/>
            </w:pPr>
            <w:r>
              <w:t>порядок сборки и регулировки изготавливаемого сложного и точного инструмента и приспособлений.</w:t>
            </w:r>
          </w:p>
          <w:p w:rsidR="00000000" w:rsidRDefault="007C7431">
            <w:pPr>
              <w:pStyle w:val="aa"/>
            </w:pPr>
          </w:p>
          <w:p w:rsidR="00000000" w:rsidRDefault="007C7431">
            <w:pPr>
              <w:pStyle w:val="ac"/>
            </w:pPr>
            <w:r>
              <w:t>уметь:</w:t>
            </w:r>
          </w:p>
          <w:p w:rsidR="00000000" w:rsidRDefault="007C7431">
            <w:pPr>
              <w:pStyle w:val="ac"/>
            </w:pPr>
            <w:r>
              <w:t xml:space="preserve">выбирать заготовки, </w:t>
            </w:r>
            <w:r>
              <w:t>инструменты, приспособления для изготовления режущего и измерительного инструмента в соответствии с производственным заданием;</w:t>
            </w:r>
          </w:p>
          <w:p w:rsidR="00000000" w:rsidRDefault="007C7431">
            <w:pPr>
              <w:pStyle w:val="ac"/>
            </w:pPr>
            <w:r>
              <w:t xml:space="preserve">организовать рабочее место для выполнения производственного </w:t>
            </w:r>
            <w:r>
              <w:lastRenderedPageBreak/>
              <w:t>задания;</w:t>
            </w:r>
          </w:p>
          <w:p w:rsidR="00000000" w:rsidRDefault="007C7431">
            <w:pPr>
              <w:pStyle w:val="ac"/>
            </w:pPr>
            <w:r>
              <w:t>планировать технологический процесс слесарной обработки по ч</w:t>
            </w:r>
            <w:r>
              <w:t>ертежам при изготовлении режущего и измерительного инструмента;</w:t>
            </w:r>
          </w:p>
          <w:p w:rsidR="00000000" w:rsidRDefault="007C7431">
            <w:pPr>
              <w:pStyle w:val="ac"/>
            </w:pPr>
            <w:r>
              <w:t>производить расчеты и выполнять геометрические построения;</w:t>
            </w:r>
          </w:p>
          <w:p w:rsidR="00000000" w:rsidRDefault="007C7431">
            <w:pPr>
              <w:pStyle w:val="ac"/>
            </w:pPr>
            <w:r>
              <w:t>выполнять слесарную обработку, выполнять доводку термически не обработанных шаблонов, лекал и скоб под закалку;</w:t>
            </w:r>
          </w:p>
          <w:p w:rsidR="00000000" w:rsidRDefault="007C7431">
            <w:pPr>
              <w:pStyle w:val="ac"/>
            </w:pPr>
            <w:r>
              <w:t>выполнять закалку про</w:t>
            </w:r>
            <w:r>
              <w:t>стых инструментов;</w:t>
            </w:r>
          </w:p>
          <w:p w:rsidR="00000000" w:rsidRDefault="007C7431">
            <w:pPr>
              <w:pStyle w:val="ac"/>
            </w:pPr>
            <w:r>
              <w:t>выполнять сборку приспособлений, режущего и измерительного инструмента;</w:t>
            </w:r>
          </w:p>
          <w:p w:rsidR="00000000" w:rsidRDefault="007C7431">
            <w:pPr>
              <w:pStyle w:val="ac"/>
            </w:pPr>
            <w:r>
              <w:t>изготавливать и регулировать крупные сложные и точные инструменты и приспособления;</w:t>
            </w:r>
          </w:p>
          <w:p w:rsidR="00000000" w:rsidRDefault="007C7431">
            <w:pPr>
              <w:pStyle w:val="ac"/>
            </w:pPr>
            <w:r>
              <w:t>изготавливать детали и собирать сложный и точный инструмент и приспособления с пр</w:t>
            </w:r>
            <w:r>
              <w:t>именением специальной технической оснастки и шаблонов (копиры, вырезные и вытяжные штампы, пуансоны, кондукторы);</w:t>
            </w:r>
          </w:p>
          <w:p w:rsidR="00000000" w:rsidRDefault="007C7431">
            <w:pPr>
              <w:pStyle w:val="ac"/>
            </w:pPr>
            <w:r>
              <w:t>контролировать качество выполняемых работ с применением специального измерительного инструмента в условиях эксплуатации;</w:t>
            </w:r>
          </w:p>
          <w:p w:rsidR="00000000" w:rsidRDefault="007C7431">
            <w:pPr>
              <w:pStyle w:val="aa"/>
            </w:pPr>
          </w:p>
          <w:p w:rsidR="00000000" w:rsidRDefault="007C7431">
            <w:pPr>
              <w:pStyle w:val="ac"/>
            </w:pPr>
            <w:r>
              <w:t>иметь практический о</w:t>
            </w:r>
            <w:r>
              <w:t>пыт в:</w:t>
            </w:r>
          </w:p>
          <w:p w:rsidR="00000000" w:rsidRDefault="007C7431">
            <w:pPr>
              <w:pStyle w:val="ac"/>
            </w:pPr>
            <w:r>
              <w:t>организации рабочего места в соответствии с требованиями техники безопасности, экологической безопасности и бережливого производства;</w:t>
            </w:r>
          </w:p>
          <w:p w:rsidR="00000000" w:rsidRDefault="007C7431">
            <w:pPr>
              <w:pStyle w:val="ac"/>
            </w:pPr>
            <w:r>
              <w:t>подборе заготовок, материалов, оборудования и приспособлений для изготовления измерительных инструментов;</w:t>
            </w:r>
          </w:p>
          <w:p w:rsidR="00000000" w:rsidRDefault="007C7431">
            <w:pPr>
              <w:pStyle w:val="ac"/>
            </w:pPr>
            <w:r>
              <w:t>выполнени</w:t>
            </w:r>
            <w:r>
              <w:t>и подготовительных слесарных операций;</w:t>
            </w:r>
          </w:p>
          <w:p w:rsidR="00000000" w:rsidRDefault="007C7431">
            <w:pPr>
              <w:pStyle w:val="ac"/>
            </w:pPr>
            <w:r>
              <w:t>размерной обработке деталей;</w:t>
            </w:r>
          </w:p>
          <w:p w:rsidR="00000000" w:rsidRDefault="007C7431">
            <w:pPr>
              <w:pStyle w:val="ac"/>
            </w:pPr>
            <w:r>
              <w:t>термической обработке деталей;</w:t>
            </w:r>
          </w:p>
          <w:p w:rsidR="00000000" w:rsidRDefault="007C7431">
            <w:pPr>
              <w:pStyle w:val="ac"/>
            </w:pPr>
            <w:r>
              <w:t>выполнении пригоночных слесарных операций;</w:t>
            </w:r>
          </w:p>
          <w:p w:rsidR="00000000" w:rsidRDefault="007C7431">
            <w:pPr>
              <w:pStyle w:val="ac"/>
            </w:pPr>
            <w:r>
              <w:t>сборке и регулировке контрольно-измерительных инструментов;</w:t>
            </w:r>
          </w:p>
          <w:p w:rsidR="00000000" w:rsidRDefault="007C7431">
            <w:pPr>
              <w:pStyle w:val="ac"/>
            </w:pPr>
            <w:r>
              <w:t>поиске неисправностей и их устранении.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lastRenderedPageBreak/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7431">
            <w:pPr>
              <w:pStyle w:val="ac"/>
            </w:pPr>
            <w:r>
              <w:t>знать:</w:t>
            </w:r>
          </w:p>
          <w:p w:rsidR="00000000" w:rsidRDefault="007C7431">
            <w:pPr>
              <w:pStyle w:val="ac"/>
            </w:pPr>
            <w:r>
              <w:t>правила проведения подготовительных работ по организации сборки, испытания</w:t>
            </w:r>
            <w:r>
              <w:t xml:space="preserve"> и регулировки промышленного оборудования;</w:t>
            </w:r>
          </w:p>
          <w:p w:rsidR="00000000" w:rsidRDefault="007C7431">
            <w:pPr>
              <w:pStyle w:val="ac"/>
            </w:pPr>
            <w:r>
              <w:t>технические условия на собираемые узлы и механизмы;</w:t>
            </w:r>
          </w:p>
          <w:p w:rsidR="00000000" w:rsidRDefault="007C7431">
            <w:pPr>
              <w:pStyle w:val="ac"/>
            </w:pPr>
            <w:r>
              <w:t>наименование и назначение рабочего инструмента;</w:t>
            </w:r>
          </w:p>
          <w:p w:rsidR="00000000" w:rsidRDefault="007C7431">
            <w:pPr>
              <w:pStyle w:val="ac"/>
            </w:pPr>
            <w:r>
              <w:t>безопасные приемы работы;</w:t>
            </w:r>
          </w:p>
          <w:p w:rsidR="00000000" w:rsidRDefault="007C7431">
            <w:pPr>
              <w:pStyle w:val="ac"/>
            </w:pPr>
            <w:r>
              <w:t>причины появления коррозии и способы борьбы с ней;</w:t>
            </w:r>
          </w:p>
          <w:p w:rsidR="00000000" w:rsidRDefault="007C7431">
            <w:pPr>
              <w:pStyle w:val="ac"/>
            </w:pPr>
            <w:r>
              <w:t>способы устранения деформаций при те</w:t>
            </w:r>
            <w:r>
              <w:t>рмической обработке и сварке;</w:t>
            </w:r>
          </w:p>
          <w:p w:rsidR="00000000" w:rsidRDefault="007C7431">
            <w:pPr>
              <w:pStyle w:val="ac"/>
            </w:pPr>
            <w:r>
              <w:t>правила выполнения слесарной обработки деталей;</w:t>
            </w:r>
          </w:p>
          <w:p w:rsidR="00000000" w:rsidRDefault="007C7431">
            <w:pPr>
              <w:pStyle w:val="ac"/>
            </w:pPr>
            <w:r>
              <w:t>условные обозначения на чертежах;</w:t>
            </w:r>
          </w:p>
          <w:p w:rsidR="00000000" w:rsidRDefault="007C7431">
            <w:pPr>
              <w:pStyle w:val="ac"/>
            </w:pPr>
            <w:r>
              <w:t>правила построения сборочных чертежей;</w:t>
            </w:r>
          </w:p>
          <w:p w:rsidR="00000000" w:rsidRDefault="007C7431">
            <w:pPr>
              <w:pStyle w:val="ac"/>
            </w:pPr>
            <w:r>
              <w:t>устройство и принцип работы собираемых узлов, механизмов и станков, технические условия на их сборку;</w:t>
            </w:r>
          </w:p>
          <w:p w:rsidR="00000000" w:rsidRDefault="007C7431">
            <w:pPr>
              <w:pStyle w:val="ac"/>
            </w:pPr>
            <w:r>
              <w:t>виды заклепочных швов и сварных соединений и условия обеспечения их прочности;</w:t>
            </w:r>
          </w:p>
          <w:p w:rsidR="00000000" w:rsidRDefault="007C7431">
            <w:pPr>
              <w:pStyle w:val="ac"/>
            </w:pPr>
            <w:r>
              <w:t>состав туго- и легкоплавких припоев, флюсов, протрав и способы их приготовления;</w:t>
            </w:r>
          </w:p>
          <w:p w:rsidR="00000000" w:rsidRDefault="007C7431">
            <w:pPr>
              <w:pStyle w:val="ac"/>
            </w:pPr>
            <w:r>
              <w:lastRenderedPageBreak/>
              <w:t>правила заточки и доводки слесарного инструмента;</w:t>
            </w:r>
          </w:p>
          <w:p w:rsidR="00000000" w:rsidRDefault="007C7431">
            <w:pPr>
              <w:pStyle w:val="ac"/>
            </w:pPr>
            <w:r>
              <w:t>конструкцию, кинематическую схему и принцип ра</w:t>
            </w:r>
            <w:r>
              <w:t>боты собираемых узлов механизмов, станков, приборов, агрегатов и машин;</w:t>
            </w:r>
          </w:p>
          <w:p w:rsidR="00000000" w:rsidRDefault="007C7431">
            <w:pPr>
              <w:pStyle w:val="ac"/>
            </w:pPr>
            <w:r>
              <w:t>способы термообработки и доводки деталей;</w:t>
            </w:r>
          </w:p>
          <w:p w:rsidR="00000000" w:rsidRDefault="007C7431">
            <w:pPr>
              <w:pStyle w:val="ac"/>
            </w:pPr>
            <w: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000000" w:rsidRDefault="007C7431">
            <w:pPr>
              <w:pStyle w:val="ac"/>
            </w:pPr>
            <w:r>
              <w:t>технические условия на уст</w:t>
            </w:r>
            <w:r>
              <w:t>ановку, регулировку, испытания, сдачу и приемку собранных узлов машин и агрегатов и их эксплуатационные данные;</w:t>
            </w:r>
          </w:p>
          <w:p w:rsidR="00000000" w:rsidRDefault="007C7431">
            <w:pPr>
              <w:pStyle w:val="ac"/>
            </w:pPr>
            <w:r>
              <w:t>приемы сборки, смазки и регулировки машин и режимы испытаний;</w:t>
            </w:r>
          </w:p>
          <w:p w:rsidR="00000000" w:rsidRDefault="007C7431">
            <w:pPr>
              <w:pStyle w:val="ac"/>
            </w:pPr>
            <w:r>
              <w:t>правила строповки, подъема, перемещения грузов;</w:t>
            </w:r>
          </w:p>
          <w:p w:rsidR="00000000" w:rsidRDefault="007C7431">
            <w:pPr>
              <w:pStyle w:val="ac"/>
            </w:pPr>
            <w:r>
              <w:t>правила эксплуатации грузоподъемны</w:t>
            </w:r>
            <w:r>
              <w:t>х средств и механизмов, управляемых с пола;</w:t>
            </w:r>
          </w:p>
          <w:p w:rsidR="00000000" w:rsidRDefault="007C7431">
            <w:pPr>
              <w:pStyle w:val="ac"/>
            </w:pPr>
            <w:r>
              <w:t>порядок статической и динамической балансировки узлов машин и деталей;</w:t>
            </w:r>
          </w:p>
          <w:p w:rsidR="00000000" w:rsidRDefault="007C7431">
            <w:pPr>
              <w:pStyle w:val="ac"/>
            </w:pPr>
            <w:r>
              <w:t>меры предупреждения деформаций деталей;</w:t>
            </w:r>
          </w:p>
          <w:p w:rsidR="00000000" w:rsidRDefault="007C7431">
            <w:pPr>
              <w:pStyle w:val="ac"/>
            </w:pPr>
            <w:r>
              <w:t>правила проверки станков;</w:t>
            </w:r>
          </w:p>
          <w:p w:rsidR="00000000" w:rsidRDefault="007C7431">
            <w:pPr>
              <w:pStyle w:val="ac"/>
            </w:pPr>
            <w:r>
              <w:t>правила использования подъемных механизмов, строповки грузов.</w:t>
            </w:r>
          </w:p>
          <w:p w:rsidR="00000000" w:rsidRDefault="007C7431">
            <w:pPr>
              <w:pStyle w:val="aa"/>
            </w:pPr>
          </w:p>
          <w:p w:rsidR="00000000" w:rsidRDefault="007C7431">
            <w:pPr>
              <w:pStyle w:val="ac"/>
            </w:pPr>
            <w:r>
              <w:t>уметь:</w:t>
            </w:r>
          </w:p>
          <w:p w:rsidR="00000000" w:rsidRDefault="007C7431">
            <w:pPr>
              <w:pStyle w:val="ac"/>
            </w:pPr>
            <w:r>
              <w:t>осуще</w:t>
            </w:r>
            <w:r>
              <w:t>ствлять подготовку рабочего места для сборки и смазки узлов и механизмов средней и высокой категории сложности;</w:t>
            </w:r>
          </w:p>
          <w:p w:rsidR="00000000" w:rsidRDefault="007C7431">
            <w:pPr>
              <w:pStyle w:val="ac"/>
            </w:pPr>
            <w:r>
              <w:t>подбирать материалы, оборудование, инструмент;</w:t>
            </w:r>
          </w:p>
          <w:p w:rsidR="00000000" w:rsidRDefault="007C7431">
            <w:pPr>
              <w:pStyle w:val="ac"/>
            </w:pPr>
            <w:r>
              <w:t>выполнять слесарную обработку и подгонку деталей;</w:t>
            </w:r>
          </w:p>
          <w:p w:rsidR="00000000" w:rsidRDefault="007C7431">
            <w:pPr>
              <w:pStyle w:val="ac"/>
            </w:pPr>
            <w:r>
              <w:t>выполнять пайку различными припоями;</w:t>
            </w:r>
          </w:p>
          <w:p w:rsidR="00000000" w:rsidRDefault="007C7431">
            <w:pPr>
              <w:pStyle w:val="ac"/>
            </w:pPr>
            <w:r>
              <w:t xml:space="preserve">выполнять </w:t>
            </w:r>
            <w:r>
              <w:t>сборку деталей узлов и механизмов с применением специальных приспособлений и сборку сложных машин, агрегатов и станков под руководством слесаря более высокой квалификации;</w:t>
            </w:r>
          </w:p>
          <w:p w:rsidR="00000000" w:rsidRDefault="007C7431">
            <w:pPr>
              <w:pStyle w:val="ac"/>
            </w:pPr>
            <w:r>
              <w:t>выполнять регулировку узлов и механизмов;</w:t>
            </w:r>
          </w:p>
          <w:p w:rsidR="00000000" w:rsidRDefault="007C7431">
            <w:pPr>
              <w:pStyle w:val="ac"/>
            </w:pPr>
            <w:r>
              <w:t>управлять подъемно-транспортным оборудован</w:t>
            </w:r>
            <w:r>
              <w:t>ием с пола;</w:t>
            </w:r>
          </w:p>
          <w:p w:rsidR="00000000" w:rsidRDefault="007C7431">
            <w:pPr>
              <w:pStyle w:val="ac"/>
            </w:pPr>
            <w:r>
              <w:t>выполнять подъем и перемещение грузов;</w:t>
            </w:r>
          </w:p>
          <w:p w:rsidR="00000000" w:rsidRDefault="007C7431">
            <w:pPr>
              <w:pStyle w:val="ac"/>
            </w:pPr>
            <w:r>
              <w:t>выполнять монтаж трубопроводов, работающих под давлением воздуха и агрессивных спецпродуктов;</w:t>
            </w:r>
          </w:p>
          <w:p w:rsidR="00000000" w:rsidRDefault="007C7431">
            <w:pPr>
              <w:pStyle w:val="ac"/>
            </w:pPr>
            <w:r>
              <w:t>испытывать сосуды, работающие под давлением, а также испытывать на глубокий вакуум;</w:t>
            </w:r>
          </w:p>
          <w:p w:rsidR="00000000" w:rsidRDefault="007C7431">
            <w:pPr>
              <w:pStyle w:val="ac"/>
            </w:pPr>
            <w:r>
              <w:t>запрессовывать детали на ги</w:t>
            </w:r>
            <w:r>
              <w:t>дравлических и винтовых механических прессах;</w:t>
            </w:r>
          </w:p>
          <w:p w:rsidR="00000000" w:rsidRDefault="007C7431">
            <w:pPr>
              <w:pStyle w:val="ac"/>
            </w:pPr>
            <w:r>
              <w:t>выполнять сборку деталей под прихватку и сварку;</w:t>
            </w:r>
          </w:p>
          <w:p w:rsidR="00000000" w:rsidRDefault="007C7431">
            <w:pPr>
              <w:pStyle w:val="ac"/>
            </w:pPr>
            <w:r>
              <w:t>проводить испытания собранных узлов и механизмов на стендах и прессах гидравлического давления;</w:t>
            </w:r>
          </w:p>
          <w:p w:rsidR="00000000" w:rsidRDefault="007C7431">
            <w:pPr>
              <w:pStyle w:val="ac"/>
            </w:pPr>
            <w:r>
              <w:t>устранять дефекты, обнаруженные при сборке и испытании узлов и механизмов;</w:t>
            </w:r>
          </w:p>
          <w:p w:rsidR="00000000" w:rsidRDefault="007C7431">
            <w:pPr>
              <w:pStyle w:val="ac"/>
            </w:pPr>
            <w: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000000" w:rsidRDefault="007C7431">
            <w:pPr>
              <w:pStyle w:val="ac"/>
            </w:pPr>
            <w:r>
              <w:t>выполнять статическую и динамическую балансировку различ</w:t>
            </w:r>
            <w:r>
              <w:t>ных деталей простой конфигурации на специальных балансировочных станках с искровым диском, призмах и роликах;</w:t>
            </w:r>
          </w:p>
          <w:p w:rsidR="00000000" w:rsidRDefault="007C7431">
            <w:pPr>
              <w:pStyle w:val="ac"/>
            </w:pPr>
            <w:r>
              <w:t>осуществлять смазку узлов и механизмов механической, гидравлической, пневматической частей изделий машиностроения;</w:t>
            </w:r>
          </w:p>
          <w:p w:rsidR="00000000" w:rsidRDefault="007C7431">
            <w:pPr>
              <w:pStyle w:val="ac"/>
            </w:pPr>
            <w:r>
              <w:lastRenderedPageBreak/>
              <w:t>выполнять притирку и шабрение с</w:t>
            </w:r>
            <w:r>
              <w:t>опрягаемых поверхностей сложных деталей и узлов;</w:t>
            </w:r>
          </w:p>
          <w:p w:rsidR="00000000" w:rsidRDefault="007C7431">
            <w:pPr>
              <w:pStyle w:val="ac"/>
            </w:pPr>
            <w: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000000" w:rsidRDefault="007C7431">
            <w:pPr>
              <w:pStyle w:val="ac"/>
            </w:pPr>
            <w:r>
              <w:t>выполнять статическую и динамическую балансировку узлов машин и деталей сложной конфиг</w:t>
            </w:r>
            <w:r>
              <w:t>урации на специальных балансировочных станках.</w:t>
            </w:r>
          </w:p>
          <w:p w:rsidR="00000000" w:rsidRDefault="007C7431">
            <w:pPr>
              <w:pStyle w:val="aa"/>
            </w:pPr>
          </w:p>
          <w:p w:rsidR="00000000" w:rsidRDefault="007C7431">
            <w:pPr>
              <w:pStyle w:val="ac"/>
            </w:pPr>
            <w:r>
              <w:t>иметь практический опыт в:</w:t>
            </w:r>
          </w:p>
          <w:p w:rsidR="00000000" w:rsidRDefault="007C7431">
            <w:pPr>
              <w:pStyle w:val="ac"/>
            </w:pPr>
            <w:r>
              <w:t>подготовке оборудования, инструмента, рабочего места для сборки и смазки узлов и механизмов средней и высокой категории сложности механической, гидравлической, пневматической частей</w:t>
            </w:r>
            <w:r>
              <w:t xml:space="preserve"> изделий машиностроения;</w:t>
            </w:r>
          </w:p>
          <w:p w:rsidR="00000000" w:rsidRDefault="007C7431">
            <w:pPr>
              <w:pStyle w:val="ac"/>
            </w:pPr>
            <w:r>
              <w:t>выполнении сборки, подгонки, соединении, смазке и креплении узлов и механизмов машин, оборудования, агрегатов с помощью ручного и механизированного слесарно-сборочного инструмента;</w:t>
            </w:r>
          </w:p>
          <w:p w:rsidR="00000000" w:rsidRDefault="007C7431">
            <w:pPr>
              <w:pStyle w:val="ac"/>
            </w:pPr>
            <w:r>
              <w:t>выполнении испытания сборочных единиц, узлов и мех</w:t>
            </w:r>
            <w:r>
              <w:t>анизмов машин, оборудования, агрегатов средней и высокой категории сложности механической, гидравлической, пневматической частей изделий машиностроения, регулировке и балансировке;</w:t>
            </w:r>
          </w:p>
          <w:p w:rsidR="00000000" w:rsidRDefault="007C7431">
            <w:pPr>
              <w:pStyle w:val="ac"/>
            </w:pPr>
            <w:r>
              <w:t>устранении дефектов собранных узлов и механизмов средней и высокой категори</w:t>
            </w:r>
            <w:r>
              <w:t>и сложности механической, гидравлической, пневматической частей изделий машиностроения.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C7431">
            <w:pPr>
              <w:pStyle w:val="ac"/>
            </w:pPr>
            <w:r>
              <w:lastRenderedPageBreak/>
              <w:t>Техническое обслуживание и ремонт узлов и механизмов оборудования, агрегатов и машин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C7431">
            <w:pPr>
              <w:pStyle w:val="ac"/>
            </w:pPr>
            <w:r>
              <w:t>знать:</w:t>
            </w:r>
          </w:p>
          <w:p w:rsidR="00000000" w:rsidRDefault="007C7431">
            <w:pPr>
              <w:pStyle w:val="ac"/>
            </w:pPr>
            <w:r>
              <w:t>безопасные приемы работы;</w:t>
            </w:r>
          </w:p>
          <w:p w:rsidR="00000000" w:rsidRDefault="007C7431">
            <w:pPr>
              <w:pStyle w:val="ac"/>
            </w:pPr>
            <w:r>
              <w:t>основные приемы выполнения работ по разборке, ремонту и сборке</w:t>
            </w:r>
          </w:p>
          <w:p w:rsidR="00000000" w:rsidRDefault="007C7431">
            <w:pPr>
              <w:pStyle w:val="ac"/>
            </w:pPr>
            <w:r>
              <w:t>простых узлов и механизмов, оборудования, агрегатов и машин;</w:t>
            </w:r>
          </w:p>
          <w:p w:rsidR="00000000" w:rsidRDefault="007C7431">
            <w:pPr>
              <w:pStyle w:val="ac"/>
            </w:pPr>
            <w: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000000" w:rsidRDefault="007C7431">
            <w:pPr>
              <w:pStyle w:val="ac"/>
            </w:pPr>
            <w:r>
              <w:t>свойств</w:t>
            </w:r>
            <w:r>
              <w:t>а применяемых материалов;</w:t>
            </w:r>
          </w:p>
          <w:p w:rsidR="00000000" w:rsidRDefault="007C7431">
            <w:pPr>
              <w:pStyle w:val="ac"/>
            </w:pPr>
            <w:r>
              <w:t>устройство ремонтируемого оборудования;</w:t>
            </w:r>
          </w:p>
          <w:p w:rsidR="00000000" w:rsidRDefault="007C7431">
            <w:pPr>
              <w:pStyle w:val="ac"/>
            </w:pPr>
            <w:r>
              <w:t>назначение и устройство, конструктивные особенности ремонтируемого оборудования, агрегатов и машин;</w:t>
            </w:r>
          </w:p>
          <w:p w:rsidR="00000000" w:rsidRDefault="007C7431">
            <w:pPr>
              <w:pStyle w:val="ac"/>
            </w:pPr>
            <w:r>
              <w:t>взаимодействие основных узлов и механизмов;</w:t>
            </w:r>
          </w:p>
          <w:p w:rsidR="00000000" w:rsidRDefault="007C7431">
            <w:pPr>
              <w:pStyle w:val="ac"/>
            </w:pPr>
            <w:r>
              <w:t>технологическую последовательность разборки, р</w:t>
            </w:r>
            <w:r>
              <w:t>емонта и сборки оборудования, агрегатов и машин;</w:t>
            </w:r>
          </w:p>
          <w:p w:rsidR="00000000" w:rsidRDefault="007C7431">
            <w:pPr>
              <w:pStyle w:val="ac"/>
            </w:pPr>
            <w:r>
              <w:t>правила регулирования машин;</w:t>
            </w:r>
          </w:p>
          <w:p w:rsidR="00000000" w:rsidRDefault="007C7431">
            <w:pPr>
              <w:pStyle w:val="ac"/>
            </w:pPr>
            <w:r>
              <w:t>способы устранения дефектов в процессе ремонта,сборки и испытания оборудования, агрегатов и машин;</w:t>
            </w:r>
          </w:p>
          <w:p w:rsidR="00000000" w:rsidRDefault="007C7431">
            <w:pPr>
              <w:pStyle w:val="ac"/>
            </w:pPr>
            <w:r>
              <w:t>слесарную обработку деталей при ремонте;</w:t>
            </w:r>
          </w:p>
          <w:p w:rsidR="00000000" w:rsidRDefault="007C7431">
            <w:pPr>
              <w:pStyle w:val="ac"/>
            </w:pPr>
            <w:r>
              <w:t xml:space="preserve">геометрические построения при сложной </w:t>
            </w:r>
            <w:r>
              <w:t>разметке;</w:t>
            </w:r>
          </w:p>
          <w:p w:rsidR="00000000" w:rsidRDefault="007C7431">
            <w:pPr>
              <w:pStyle w:val="ac"/>
            </w:pPr>
            <w:r>
              <w:t>основные правила проведения планово-предупредительного ремонта оборудования;</w:t>
            </w:r>
          </w:p>
          <w:p w:rsidR="00000000" w:rsidRDefault="007C7431">
            <w:pPr>
              <w:pStyle w:val="ac"/>
            </w:pPr>
            <w: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000000" w:rsidRDefault="007C7431">
            <w:pPr>
              <w:pStyle w:val="ac"/>
            </w:pPr>
            <w:r>
              <w:t>технологический процесс ремонта, сборки и м</w:t>
            </w:r>
            <w:r>
              <w:t>онтажа оборудования;</w:t>
            </w:r>
          </w:p>
          <w:p w:rsidR="00000000" w:rsidRDefault="007C7431">
            <w:pPr>
              <w:pStyle w:val="ac"/>
            </w:pPr>
            <w:r>
              <w:t>правила технического обслуживания;</w:t>
            </w:r>
          </w:p>
          <w:p w:rsidR="00000000" w:rsidRDefault="007C7431">
            <w:pPr>
              <w:pStyle w:val="ac"/>
            </w:pPr>
            <w:r>
              <w:t>правила испытания оборудования на статическую и динамическую балансировку машин;</w:t>
            </w:r>
          </w:p>
          <w:p w:rsidR="00000000" w:rsidRDefault="007C7431">
            <w:pPr>
              <w:pStyle w:val="ac"/>
            </w:pPr>
            <w:r>
              <w:t>способы определения преждевременного износа деталей;</w:t>
            </w:r>
          </w:p>
          <w:p w:rsidR="00000000" w:rsidRDefault="007C7431">
            <w:pPr>
              <w:pStyle w:val="ac"/>
            </w:pPr>
            <w:r>
              <w:lastRenderedPageBreak/>
              <w:t>способы восстановления и упрочнения изношенных деталей и нанесения</w:t>
            </w:r>
            <w:r>
              <w:t xml:space="preserve"> защитного покрытия.</w:t>
            </w:r>
          </w:p>
          <w:p w:rsidR="00000000" w:rsidRDefault="007C7431">
            <w:pPr>
              <w:pStyle w:val="aa"/>
            </w:pPr>
          </w:p>
          <w:p w:rsidR="00000000" w:rsidRDefault="007C7431">
            <w:pPr>
              <w:pStyle w:val="ac"/>
            </w:pPr>
            <w:r>
              <w:t>уметь:</w:t>
            </w:r>
          </w:p>
          <w:p w:rsidR="00000000" w:rsidRDefault="007C7431">
            <w:pPr>
              <w:pStyle w:val="ac"/>
            </w:pPr>
            <w:r>
              <w:t>обеспечивать безопасность работ по ремонту оборудования;</w:t>
            </w:r>
          </w:p>
          <w:p w:rsidR="00000000" w:rsidRDefault="007C7431">
            <w:pPr>
              <w:pStyle w:val="ac"/>
            </w:pPr>
            <w:r>
              <w:t>выполнять подготовку рабочего места, осуществлять подбор оборудования, инструментов и приспособлений для проведения ремонтных работ;</w:t>
            </w:r>
          </w:p>
          <w:p w:rsidR="00000000" w:rsidRDefault="007C7431">
            <w:pPr>
              <w:pStyle w:val="ac"/>
            </w:pPr>
            <w:r>
              <w:t>определять техническое состояние дета</w:t>
            </w:r>
            <w:r>
              <w:t>лей, узлов и механизмов, оборудования, агрегатов и машин;</w:t>
            </w:r>
          </w:p>
          <w:p w:rsidR="00000000" w:rsidRDefault="007C7431">
            <w:pPr>
              <w:pStyle w:val="ac"/>
            </w:pPr>
            <w:r>
              <w:t>подготавливать сборочные единицы к сборке;</w:t>
            </w:r>
          </w:p>
          <w:p w:rsidR="00000000" w:rsidRDefault="007C7431">
            <w:pPr>
              <w:pStyle w:val="ac"/>
            </w:pPr>
            <w:r>
              <w:t>производить слесарные операции при техническом обслуживании оборудования;</w:t>
            </w:r>
          </w:p>
          <w:p w:rsidR="00000000" w:rsidRDefault="007C7431">
            <w:pPr>
              <w:pStyle w:val="ac"/>
            </w:pPr>
            <w:r>
              <w:t>выполнять монтаж и демонтаж ремонтируемого оборудования;</w:t>
            </w:r>
          </w:p>
          <w:p w:rsidR="00000000" w:rsidRDefault="007C7431">
            <w:pPr>
              <w:pStyle w:val="ac"/>
            </w:pPr>
            <w:r>
              <w:t>изготавливать приспособления для ремонта;</w:t>
            </w:r>
          </w:p>
          <w:p w:rsidR="00000000" w:rsidRDefault="007C7431">
            <w:pPr>
              <w:pStyle w:val="ac"/>
            </w:pPr>
            <w:r>
              <w:t>выполнять ремонтные работы с применением оборудования;</w:t>
            </w:r>
          </w:p>
          <w:p w:rsidR="00000000" w:rsidRDefault="007C7431">
            <w:pPr>
              <w:pStyle w:val="ac"/>
            </w:pPr>
            <w:r>
              <w:t>устанавливать оптимальный режим обработки в соответствии с технологической картой;</w:t>
            </w:r>
          </w:p>
          <w:p w:rsidR="00000000" w:rsidRDefault="007C7431">
            <w:pPr>
              <w:pStyle w:val="ac"/>
            </w:pPr>
            <w:r>
              <w:t>контролировать качество выполняемых работ;</w:t>
            </w:r>
          </w:p>
          <w:p w:rsidR="00000000" w:rsidRDefault="007C7431">
            <w:pPr>
              <w:pStyle w:val="ac"/>
            </w:pPr>
            <w:r>
              <w:t xml:space="preserve">выполнять механическую обработку </w:t>
            </w:r>
            <w:r>
              <w:t>деталей;</w:t>
            </w:r>
          </w:p>
          <w:p w:rsidR="00000000" w:rsidRDefault="007C7431">
            <w:pPr>
              <w:pStyle w:val="ac"/>
            </w:pPr>
            <w:r>
              <w:t>производить регулировку механизмов, оборудования, агрегатов и машин;</w:t>
            </w:r>
          </w:p>
          <w:p w:rsidR="00000000" w:rsidRDefault="007C7431">
            <w:pPr>
              <w:pStyle w:val="ac"/>
            </w:pPr>
            <w:r>
              <w:t>осуществлять техническое обслуживание оборудования, агрегатов и машин;</w:t>
            </w:r>
          </w:p>
          <w:p w:rsidR="00000000" w:rsidRDefault="007C7431">
            <w:pPr>
              <w:pStyle w:val="ac"/>
            </w:pPr>
            <w:r>
              <w:t>составлять дефектные ведомости на ремонт;</w:t>
            </w:r>
          </w:p>
          <w:p w:rsidR="00000000" w:rsidRDefault="007C7431">
            <w:pPr>
              <w:pStyle w:val="ac"/>
            </w:pPr>
            <w:r>
              <w:t>оформлять техническую документацию на ремонтные работы при технич</w:t>
            </w:r>
            <w:r>
              <w:t>еском обслуживании;</w:t>
            </w:r>
          </w:p>
          <w:p w:rsidR="00000000" w:rsidRDefault="007C7431">
            <w:pPr>
              <w:pStyle w:val="ac"/>
            </w:pPr>
            <w:r>
              <w:t>производить испытание оборудования в соответствии с регламентом;</w:t>
            </w:r>
          </w:p>
          <w:p w:rsidR="00000000" w:rsidRDefault="007C7431">
            <w:pPr>
              <w:pStyle w:val="ac"/>
            </w:pPr>
            <w:r>
              <w:t>обнаруживать и устранять дефекты оборудования, агрегатов и машин по результатам испытаний.</w:t>
            </w:r>
          </w:p>
          <w:p w:rsidR="00000000" w:rsidRDefault="007C7431">
            <w:pPr>
              <w:pStyle w:val="aa"/>
            </w:pPr>
          </w:p>
          <w:p w:rsidR="00000000" w:rsidRDefault="007C7431">
            <w:pPr>
              <w:pStyle w:val="ac"/>
            </w:pPr>
            <w:r>
              <w:t>иметь практический опыт в:</w:t>
            </w:r>
          </w:p>
          <w:p w:rsidR="00000000" w:rsidRDefault="007C7431">
            <w:pPr>
              <w:pStyle w:val="ac"/>
            </w:pPr>
            <w:r>
              <w:t xml:space="preserve">подготовке рабочего места для ремонта промышленного </w:t>
            </w:r>
            <w:r>
              <w:t>оборудования;</w:t>
            </w:r>
          </w:p>
          <w:p w:rsidR="00000000" w:rsidRDefault="007C7431">
            <w:pPr>
              <w:pStyle w:val="ac"/>
            </w:pPr>
            <w:r>
              <w:t>выполнении слесарной обработки;</w:t>
            </w:r>
          </w:p>
          <w:p w:rsidR="00000000" w:rsidRDefault="007C7431">
            <w:pPr>
              <w:pStyle w:val="ac"/>
            </w:pPr>
            <w:r>
              <w:t>выборе инструментов и приспособлений в соответствии с техническим заданием на ремонт промышленного оборудования;</w:t>
            </w:r>
          </w:p>
          <w:p w:rsidR="00000000" w:rsidRDefault="007C7431">
            <w:pPr>
              <w:pStyle w:val="ac"/>
            </w:pPr>
            <w:r>
              <w:t>осуществлении технического обслуживания оборудования;</w:t>
            </w:r>
          </w:p>
          <w:p w:rsidR="00000000" w:rsidRDefault="007C7431">
            <w:pPr>
              <w:pStyle w:val="ac"/>
            </w:pPr>
            <w:r>
              <w:t>выполнении работы по ремонту оборудования.</w:t>
            </w:r>
          </w:p>
        </w:tc>
      </w:tr>
    </w:tbl>
    <w:p w:rsidR="007C7431" w:rsidRDefault="007C7431"/>
    <w:sectPr w:rsidR="007C7431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31" w:rsidRDefault="007C7431">
      <w:r>
        <w:separator/>
      </w:r>
    </w:p>
  </w:endnote>
  <w:endnote w:type="continuationSeparator" w:id="1">
    <w:p w:rsidR="007C7431" w:rsidRDefault="007C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C743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B024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16C6">
            <w:rPr>
              <w:rFonts w:ascii="Times New Roman" w:hAnsi="Times New Roman" w:cs="Times New Roman"/>
              <w:noProof/>
              <w:sz w:val="20"/>
              <w:szCs w:val="20"/>
            </w:rPr>
            <w:t>10.09.2021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C743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C743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024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616C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616C6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31" w:rsidRDefault="007C7431">
      <w:r>
        <w:separator/>
      </w:r>
    </w:p>
  </w:footnote>
  <w:footnote w:type="continuationSeparator" w:id="1">
    <w:p w:rsidR="007C7431" w:rsidRDefault="007C7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743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9 декабря 2016 г. N 1576 "Об утверждении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48B"/>
    <w:rsid w:val="002D16BB"/>
    <w:rsid w:val="005616C6"/>
    <w:rsid w:val="007C7431"/>
    <w:rsid w:val="00B0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0248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2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92898/15241" TargetMode="External"/><Relationship Id="rId13" Type="http://schemas.openxmlformats.org/officeDocument/2006/relationships/hyperlink" Target="http://ivo.garant.ru/document/redirect/70883150/0" TargetMode="External"/><Relationship Id="rId18" Type="http://schemas.openxmlformats.org/officeDocument/2006/relationships/hyperlink" Target="http://ivo.garant.ru/document/redirect/77707266/1018" TargetMode="External"/><Relationship Id="rId26" Type="http://schemas.openxmlformats.org/officeDocument/2006/relationships/hyperlink" Target="http://ivo.garant.ru/document/redirect/400228641/1353" TargetMode="External"/><Relationship Id="rId39" Type="http://schemas.openxmlformats.org/officeDocument/2006/relationships/hyperlink" Target="http://ivo.garant.ru/document/redirect/70852788/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0558310/0" TargetMode="External"/><Relationship Id="rId34" Type="http://schemas.openxmlformats.org/officeDocument/2006/relationships/hyperlink" Target="http://ivo.garant.ru/document/redirect/70291362/14" TargetMode="External"/><Relationship Id="rId42" Type="http://schemas.openxmlformats.org/officeDocument/2006/relationships/footer" Target="footer1.xml"/><Relationship Id="rId7" Type="http://schemas.openxmlformats.org/officeDocument/2006/relationships/hyperlink" Target="http://ivo.garant.ru/document/redirect/71576290/0" TargetMode="External"/><Relationship Id="rId12" Type="http://schemas.openxmlformats.org/officeDocument/2006/relationships/hyperlink" Target="http://ivo.garant.ru/document/redirect/70883150/10" TargetMode="External"/><Relationship Id="rId17" Type="http://schemas.openxmlformats.org/officeDocument/2006/relationships/hyperlink" Target="http://ivo.garant.ru/document/redirect/400228641/1351" TargetMode="External"/><Relationship Id="rId25" Type="http://schemas.openxmlformats.org/officeDocument/2006/relationships/hyperlink" Target="http://ivo.garant.ru/document/redirect/400228641/1352" TargetMode="External"/><Relationship Id="rId33" Type="http://schemas.openxmlformats.org/officeDocument/2006/relationships/hyperlink" Target="http://ivo.garant.ru/document/redirect/70807194/1000" TargetMode="External"/><Relationship Id="rId38" Type="http://schemas.openxmlformats.org/officeDocument/2006/relationships/hyperlink" Target="http://ivo.garant.ru/document/redirect/7081066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807194/11040" TargetMode="External"/><Relationship Id="rId20" Type="http://schemas.openxmlformats.org/officeDocument/2006/relationships/hyperlink" Target="http://ivo.garant.ru/document/redirect/70558310/1000" TargetMode="External"/><Relationship Id="rId29" Type="http://schemas.openxmlformats.org/officeDocument/2006/relationships/hyperlink" Target="http://ivo.garant.ru/document/redirect/77707266/1022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29496/0" TargetMode="External"/><Relationship Id="rId24" Type="http://schemas.openxmlformats.org/officeDocument/2006/relationships/hyperlink" Target="http://ivo.garant.ru/document/redirect/71562372/1001" TargetMode="External"/><Relationship Id="rId32" Type="http://schemas.openxmlformats.org/officeDocument/2006/relationships/hyperlink" Target="http://ivo.garant.ru/document/redirect/77707266/1032" TargetMode="External"/><Relationship Id="rId37" Type="http://schemas.openxmlformats.org/officeDocument/2006/relationships/hyperlink" Target="http://ivo.garant.ru/document/redirect/70810660/1000" TargetMode="External"/><Relationship Id="rId40" Type="http://schemas.openxmlformats.org/officeDocument/2006/relationships/hyperlink" Target="http://ivo.garant.ru/document/redirect/7085278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558310/150135" TargetMode="External"/><Relationship Id="rId23" Type="http://schemas.openxmlformats.org/officeDocument/2006/relationships/hyperlink" Target="http://ivo.garant.ru/document/redirect/71270162/0" TargetMode="External"/><Relationship Id="rId28" Type="http://schemas.openxmlformats.org/officeDocument/2006/relationships/hyperlink" Target="http://ivo.garant.ru/document/redirect/400228641/1354" TargetMode="External"/><Relationship Id="rId36" Type="http://schemas.openxmlformats.org/officeDocument/2006/relationships/hyperlink" Target="http://ivo.garant.ru/document/redirect/70620662/0" TargetMode="External"/><Relationship Id="rId10" Type="http://schemas.openxmlformats.org/officeDocument/2006/relationships/hyperlink" Target="http://ivo.garant.ru/document/redirect/70429496/1017" TargetMode="External"/><Relationship Id="rId19" Type="http://schemas.openxmlformats.org/officeDocument/2006/relationships/hyperlink" Target="http://ivo.garant.ru/document/redirect/70188902/108" TargetMode="External"/><Relationship Id="rId31" Type="http://schemas.openxmlformats.org/officeDocument/2006/relationships/hyperlink" Target="http://ivo.garant.ru/document/redirect/400228641/135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4" Type="http://schemas.openxmlformats.org/officeDocument/2006/relationships/hyperlink" Target="http://ivo.garant.ru/document/redirect/5632903/0" TargetMode="External"/><Relationship Id="rId22" Type="http://schemas.openxmlformats.org/officeDocument/2006/relationships/hyperlink" Target="http://ivo.garant.ru/document/redirect/70666904/0" TargetMode="External"/><Relationship Id="rId27" Type="http://schemas.openxmlformats.org/officeDocument/2006/relationships/hyperlink" Target="http://ivo.garant.ru/document/redirect/77707266/1021" TargetMode="External"/><Relationship Id="rId30" Type="http://schemas.openxmlformats.org/officeDocument/2006/relationships/hyperlink" Target="http://ivo.garant.ru/document/redirect/70188902/108" TargetMode="External"/><Relationship Id="rId35" Type="http://schemas.openxmlformats.org/officeDocument/2006/relationships/hyperlink" Target="http://ivo.garant.ru/document/redirect/70620662/10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6337</Words>
  <Characters>36122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2021-09-10T03:27:00Z</cp:lastPrinted>
  <dcterms:created xsi:type="dcterms:W3CDTF">2021-09-10T03:08:00Z</dcterms:created>
  <dcterms:modified xsi:type="dcterms:W3CDTF">2021-09-10T03:31:00Z</dcterms:modified>
</cp:coreProperties>
</file>